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8E15EA" w:rsidRDefault="00745FF5" w:rsidP="000053C4">
      <w:pPr>
        <w:rPr>
          <w:rFonts w:ascii="Times New Roman" w:hAnsi="Times New Roman"/>
          <w:sz w:val="24"/>
          <w:szCs w:val="24"/>
        </w:rPr>
      </w:pPr>
    </w:p>
    <w:p w:rsidR="00B83112" w:rsidRPr="009C11E7" w:rsidRDefault="00C145B3" w:rsidP="000053C4">
      <w:pPr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1CEDF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15pt;height:95.85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4608"/>
        <w:gridCol w:w="4752"/>
      </w:tblGrid>
      <w:tr w:rsidR="00616D50" w:rsidRPr="009C11E7" w:rsidTr="00B17BEA">
        <w:trPr>
          <w:trHeight w:val="1766"/>
        </w:trPr>
        <w:tc>
          <w:tcPr>
            <w:tcW w:w="4608" w:type="dxa"/>
          </w:tcPr>
          <w:p w:rsidR="00060D2E" w:rsidRPr="009C11E7" w:rsidRDefault="00060D2E" w:rsidP="000053C4">
            <w:pPr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060D2E" w:rsidRPr="009C11E7" w:rsidRDefault="00060D2E" w:rsidP="000053C4">
            <w:pPr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060D2E" w:rsidRPr="009C11E7" w:rsidRDefault="00060D2E" w:rsidP="000053C4">
            <w:pPr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060D2E" w:rsidRPr="009C11E7" w:rsidRDefault="00060D2E" w:rsidP="000053C4">
            <w:pPr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616D50" w:rsidRPr="00B8244E" w:rsidRDefault="00616D50" w:rsidP="000053C4">
            <w:pPr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813A00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616D50" w:rsidRPr="00B8244E" w:rsidRDefault="00A73715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</w:p>
          <w:p w:rsidR="00287A85" w:rsidRPr="00B8244E" w:rsidRDefault="00287A85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287A85" w:rsidRDefault="00813A00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8C4C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 РАЗВИТИЕТО НА ЗЕМЕДЕЛИЕТО И СЕЛСКИТЕ РАЙОНИ ЗА ПЕРИОДА </w:t>
            </w:r>
          </w:p>
          <w:p w:rsidR="008C4CAC" w:rsidRPr="00B8244E" w:rsidRDefault="008C4CAC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2023-2027 Г.</w:t>
            </w:r>
          </w:p>
          <w:p w:rsidR="00287A85" w:rsidRPr="009C11E7" w:rsidRDefault="00287A85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52" w:type="dxa"/>
          </w:tcPr>
          <w:p w:rsidR="00616D50" w:rsidRPr="009C11E7" w:rsidRDefault="00616D50" w:rsidP="000053C4">
            <w:pPr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C145B3" w:rsidP="000053C4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626D0CBC">
                <v:shape id="_x0000_i1026" type="#_x0000_t75" alt="Microsoft Office Signature Line..." style="width:192.15pt;height:95.85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616D50" w:rsidRPr="009C11E7" w:rsidRDefault="00616D50" w:rsidP="000053C4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 xml:space="preserve"> 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9C11E7" w:rsidRDefault="00C853D8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9C11E7" w:rsidTr="00FF1217">
        <w:trPr>
          <w:trHeight w:val="284"/>
        </w:trPr>
        <w:tc>
          <w:tcPr>
            <w:tcW w:w="1668" w:type="dxa"/>
          </w:tcPr>
          <w:p w:rsidR="0057112B" w:rsidRPr="009C11E7" w:rsidRDefault="002A7458" w:rsidP="000053C4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8E0F5E" w:rsidRDefault="00FC5E26" w:rsidP="000053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Прием </w:t>
            </w:r>
            <w:r w:rsidR="00106BDD"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на заявления за подпомагане </w:t>
            </w:r>
            <w:r w:rsid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по</w:t>
            </w:r>
            <w:r w:rsidR="008E0F5E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8E0F5E" w:rsidRPr="008E0F5E">
              <w:rPr>
                <w:rFonts w:ascii="Times New Roman" w:hAnsi="Times New Roman"/>
                <w:i/>
                <w:sz w:val="24"/>
                <w:szCs w:val="24"/>
              </w:rPr>
              <w:t>процедура чрез подбор „Сформиране на оперативни групи (първа стъпка)“ по интервенция II.Ж.1 „Подкрепа за оперативни групи в рамките на Европейското партньорство за иновации“</w:t>
            </w:r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 от Стратегически план за развитие на земеделието и селските райони на </w:t>
            </w:r>
            <w:proofErr w:type="spellStart"/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Република</w:t>
            </w:r>
            <w:proofErr w:type="spellEnd"/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 </w:t>
            </w:r>
            <w:proofErr w:type="spellStart"/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България</w:t>
            </w:r>
            <w:proofErr w:type="spellEnd"/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 за </w:t>
            </w:r>
            <w:proofErr w:type="spellStart"/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периода</w:t>
            </w:r>
            <w:proofErr w:type="spellEnd"/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 2023-2027 г.</w:t>
            </w:r>
          </w:p>
        </w:tc>
      </w:tr>
    </w:tbl>
    <w:p w:rsidR="00745FF5" w:rsidRPr="009C11E7" w:rsidRDefault="00745FF5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B6C30" w:rsidRPr="009C11E7" w:rsidRDefault="00AB6C30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9C11E7" w:rsidRDefault="00CF1603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9C11E7" w:rsidRDefault="009A2DFE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Default="009C3E08" w:rsidP="000053C4">
      <w:pPr>
        <w:ind w:firstLine="720"/>
        <w:jc w:val="both"/>
        <w:rPr>
          <w:rFonts w:ascii="Times New Roman" w:hAnsi="Times New Roman"/>
          <w:bCs/>
          <w:sz w:val="24"/>
          <w:szCs w:val="24"/>
          <w:lang w:val="en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proofErr w:type="gramStart"/>
      <w:r w:rsidR="00492872">
        <w:rPr>
          <w:rFonts w:ascii="Times New Roman" w:hAnsi="Times New Roman"/>
          <w:sz w:val="24"/>
          <w:szCs w:val="24"/>
        </w:rPr>
        <w:t>68</w:t>
      </w:r>
      <w:proofErr w:type="gramEnd"/>
      <w:r w:rsidR="00106BDD">
        <w:rPr>
          <w:rFonts w:ascii="Times New Roman" w:hAnsi="Times New Roman"/>
          <w:sz w:val="24"/>
          <w:szCs w:val="24"/>
          <w:lang w:val="bg-BG"/>
        </w:rPr>
        <w:t>,</w:t>
      </w:r>
      <w:r w:rsidR="00297AB1" w:rsidRPr="009C11E7">
        <w:rPr>
          <w:rFonts w:ascii="Times New Roman" w:hAnsi="Times New Roman"/>
          <w:sz w:val="24"/>
          <w:szCs w:val="24"/>
          <w:lang w:val="bg-BG"/>
        </w:rPr>
        <w:t xml:space="preserve"> ал. </w:t>
      </w:r>
      <w:r w:rsidR="00D85673">
        <w:rPr>
          <w:rFonts w:ascii="Times New Roman" w:hAnsi="Times New Roman"/>
          <w:sz w:val="24"/>
          <w:szCs w:val="24"/>
          <w:lang w:val="bg-BG"/>
        </w:rPr>
        <w:t>2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106BDD">
        <w:rPr>
          <w:rFonts w:ascii="Times New Roman" w:hAnsi="Times New Roman"/>
          <w:sz w:val="24"/>
          <w:szCs w:val="24"/>
          <w:lang w:val="bg-BG"/>
        </w:rPr>
        <w:t>З</w:t>
      </w:r>
      <w:r w:rsidR="005C1122">
        <w:rPr>
          <w:rFonts w:ascii="Times New Roman" w:hAnsi="Times New Roman"/>
          <w:sz w:val="24"/>
          <w:szCs w:val="24"/>
          <w:lang w:val="bg-BG"/>
        </w:rPr>
        <w:t>акона за подпомагане на земедел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ските производители,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106BDD">
        <w:rPr>
          <w:rFonts w:ascii="Times New Roman" w:hAnsi="Times New Roman"/>
          <w:sz w:val="24"/>
          <w:szCs w:val="24"/>
          <w:lang w:val="bg-BG"/>
        </w:rPr>
        <w:t>издаване проект на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заповед за утвърждаване </w:t>
      </w:r>
      <w:r w:rsidR="00811724" w:rsidRPr="0028167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 </w:t>
      </w:r>
      <w:r w:rsidRPr="0028167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28167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106BDD" w:rsidRPr="00106BDD">
        <w:rPr>
          <w:rFonts w:ascii="Times New Roman" w:hAnsi="Times New Roman"/>
          <w:sz w:val="24"/>
          <w:szCs w:val="24"/>
          <w:lang w:val="bg-BG"/>
        </w:rPr>
        <w:t>по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21B74">
        <w:rPr>
          <w:rFonts w:ascii="Times New Roman" w:hAnsi="Times New Roman"/>
          <w:sz w:val="24"/>
          <w:szCs w:val="24"/>
        </w:rPr>
        <w:t>процедура чрез подбор</w:t>
      </w:r>
      <w:r w:rsidR="00B21B74" w:rsidRPr="004D1230">
        <w:rPr>
          <w:rFonts w:ascii="Times New Roman" w:hAnsi="Times New Roman"/>
          <w:sz w:val="24"/>
          <w:szCs w:val="24"/>
        </w:rPr>
        <w:t xml:space="preserve"> </w:t>
      </w:r>
      <w:r w:rsidR="00B21B74">
        <w:rPr>
          <w:rFonts w:ascii="Times New Roman" w:hAnsi="Times New Roman"/>
          <w:sz w:val="24"/>
          <w:szCs w:val="24"/>
        </w:rPr>
        <w:t>„Сформиране на оперативни групи (първа стъпка)</w:t>
      </w:r>
      <w:r w:rsidR="00B21B74" w:rsidRPr="000D4AAD">
        <w:rPr>
          <w:rFonts w:ascii="Times New Roman" w:hAnsi="Times New Roman"/>
          <w:sz w:val="24"/>
          <w:szCs w:val="24"/>
        </w:rPr>
        <w:t xml:space="preserve">“ </w:t>
      </w:r>
      <w:r w:rsidR="00B21B74">
        <w:rPr>
          <w:rFonts w:ascii="Times New Roman" w:hAnsi="Times New Roman"/>
          <w:sz w:val="24"/>
          <w:szCs w:val="24"/>
        </w:rPr>
        <w:t xml:space="preserve">по интервенция </w:t>
      </w:r>
      <w:r w:rsidR="00B21B74" w:rsidRPr="00C70BF6">
        <w:rPr>
          <w:rFonts w:ascii="Times New Roman" w:hAnsi="Times New Roman"/>
          <w:sz w:val="24"/>
          <w:szCs w:val="24"/>
        </w:rPr>
        <w:t>II.</w:t>
      </w:r>
      <w:r w:rsidR="00B21B74">
        <w:rPr>
          <w:rFonts w:ascii="Times New Roman" w:hAnsi="Times New Roman"/>
          <w:sz w:val="24"/>
          <w:szCs w:val="24"/>
        </w:rPr>
        <w:t>Ж</w:t>
      </w:r>
      <w:r w:rsidR="00B21B74" w:rsidRPr="00C70BF6">
        <w:rPr>
          <w:rFonts w:ascii="Times New Roman" w:hAnsi="Times New Roman"/>
          <w:sz w:val="24"/>
          <w:szCs w:val="24"/>
        </w:rPr>
        <w:t>.</w:t>
      </w:r>
      <w:r w:rsidR="00B21B74">
        <w:rPr>
          <w:rFonts w:ascii="Times New Roman" w:hAnsi="Times New Roman"/>
          <w:sz w:val="24"/>
          <w:szCs w:val="24"/>
        </w:rPr>
        <w:t>1</w:t>
      </w:r>
      <w:r w:rsidR="00B21B74" w:rsidRPr="004D1230">
        <w:rPr>
          <w:rFonts w:ascii="Times New Roman" w:hAnsi="Times New Roman"/>
          <w:sz w:val="24"/>
          <w:szCs w:val="24"/>
        </w:rPr>
        <w:t xml:space="preserve"> </w:t>
      </w:r>
      <w:r w:rsidR="00B21B74" w:rsidRPr="000D4AAD">
        <w:rPr>
          <w:rFonts w:ascii="Times New Roman" w:hAnsi="Times New Roman"/>
          <w:sz w:val="24"/>
          <w:szCs w:val="24"/>
        </w:rPr>
        <w:t xml:space="preserve">„Подкрепа за </w:t>
      </w:r>
      <w:r w:rsidR="00B21B74" w:rsidRPr="007D3D7E">
        <w:rPr>
          <w:rFonts w:ascii="Times New Roman" w:hAnsi="Times New Roman"/>
          <w:sz w:val="24"/>
          <w:szCs w:val="24"/>
        </w:rPr>
        <w:t>оперативни групи в рамките на Европейското партньорство за иновации“</w:t>
      </w:r>
      <w:r w:rsidR="00B21B7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от</w:t>
      </w:r>
      <w:r w:rsidR="00E47596">
        <w:rPr>
          <w:rFonts w:ascii="Times New Roman" w:hAnsi="Times New Roman"/>
          <w:sz w:val="24"/>
          <w:szCs w:val="24"/>
          <w:lang w:val="bg-BG"/>
        </w:rPr>
        <w:t xml:space="preserve"> Стратегическия план</w:t>
      </w:r>
      <w:r w:rsidR="00D85673">
        <w:rPr>
          <w:rFonts w:ascii="Times New Roman" w:hAnsi="Times New Roman"/>
          <w:bCs/>
          <w:sz w:val="24"/>
          <w:szCs w:val="24"/>
          <w:lang w:val="en"/>
        </w:rPr>
        <w:t>.</w:t>
      </w:r>
    </w:p>
    <w:p w:rsidR="00A540D1" w:rsidRDefault="00106BDD" w:rsidP="000053C4">
      <w:pPr>
        <w:pStyle w:val="m"/>
        <w:rPr>
          <w:bCs/>
          <w:lang w:val="en"/>
        </w:rPr>
      </w:pPr>
      <w:r w:rsidRPr="003C55D7">
        <w:rPr>
          <w:bCs/>
          <w:color w:val="000000" w:themeColor="text1"/>
        </w:rPr>
        <w:t xml:space="preserve">Със Закона за изменение и допълнение на Закона </w:t>
      </w:r>
      <w:r w:rsidRPr="00106BDD">
        <w:rPr>
          <w:bCs/>
        </w:rPr>
        <w:t>за подпомаган</w:t>
      </w:r>
      <w:r w:rsidR="0037210F">
        <w:rPr>
          <w:bCs/>
        </w:rPr>
        <w:t>е на земеделските производители</w:t>
      </w:r>
      <w:r w:rsidRPr="00106BDD">
        <w:rPr>
          <w:bCs/>
        </w:rPr>
        <w:t xml:space="preserve"> (обн., ДВ, бр. 102 от 2022 г.), се създава законовата делегация в чл. 68, ал. </w:t>
      </w:r>
      <w:r>
        <w:rPr>
          <w:bCs/>
        </w:rPr>
        <w:t>2</w:t>
      </w:r>
      <w:r w:rsidRPr="00106BDD">
        <w:rPr>
          <w:bCs/>
        </w:rPr>
        <w:t xml:space="preserve"> от З</w:t>
      </w:r>
      <w:r>
        <w:rPr>
          <w:bCs/>
        </w:rPr>
        <w:t>акона за подпомагане на земеделските производите</w:t>
      </w:r>
      <w:r w:rsidR="0037210F">
        <w:rPr>
          <w:bCs/>
        </w:rPr>
        <w:t>ли</w:t>
      </w:r>
      <w:r w:rsidRPr="00106BDD">
        <w:rPr>
          <w:bCs/>
        </w:rPr>
        <w:t>, където е предвидено, че</w:t>
      </w:r>
      <w:r>
        <w:rPr>
          <w:bCs/>
        </w:rPr>
        <w:t xml:space="preserve"> </w:t>
      </w:r>
      <w:r w:rsidR="00D85673" w:rsidRPr="00D85673">
        <w:rPr>
          <w:bCs/>
          <w:lang w:val="en"/>
        </w:rPr>
        <w:t xml:space="preserve">Ръководителят на Управляващия орган на Стратегическия план утвърждава със заповед за всеки прием по интервенциите по чл. 73, 74, 75, чл. </w:t>
      </w:r>
      <w:proofErr w:type="gramStart"/>
      <w:r w:rsidR="00D85673" w:rsidRPr="00D85673">
        <w:rPr>
          <w:bCs/>
          <w:lang w:val="en"/>
        </w:rPr>
        <w:t>77</w:t>
      </w:r>
      <w:proofErr w:type="gramEnd"/>
      <w:r w:rsidR="00D85673" w:rsidRPr="00D85673">
        <w:rPr>
          <w:bCs/>
          <w:lang w:val="en"/>
        </w:rPr>
        <w:t xml:space="preserve">, параграф 1, букви "а", "в" - "е" и чл. </w:t>
      </w:r>
      <w:proofErr w:type="gramStart"/>
      <w:r w:rsidR="00D85673" w:rsidRPr="00D85673">
        <w:rPr>
          <w:bCs/>
          <w:lang w:val="en"/>
        </w:rPr>
        <w:t>78</w:t>
      </w:r>
      <w:proofErr w:type="gramEnd"/>
      <w:r w:rsidR="00D85673" w:rsidRPr="00D85673">
        <w:rPr>
          <w:bCs/>
          <w:lang w:val="en"/>
        </w:rPr>
        <w:t xml:space="preserve">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</w:t>
      </w:r>
      <w:r w:rsidR="00D85673" w:rsidRPr="00D85673">
        <w:rPr>
          <w:bCs/>
          <w:lang w:val="en"/>
        </w:rPr>
        <w:lastRenderedPageBreak/>
        <w:t>подпомагане. Със заповедта се определя и краен срок за публикуване на разясненията и начална и крайна дата за подаване на заявленията за подпомагане.</w:t>
      </w:r>
    </w:p>
    <w:p w:rsidR="00A540D1" w:rsidRPr="00473B39" w:rsidRDefault="00A540D1" w:rsidP="000053C4">
      <w:pPr>
        <w:pStyle w:val="m"/>
        <w:rPr>
          <w:color w:val="auto"/>
          <w:lang w:eastAsia="en-US"/>
        </w:rPr>
      </w:pPr>
      <w:r w:rsidRPr="00A540D1">
        <w:rPr>
          <w:bCs/>
        </w:rPr>
        <w:t>Финан</w:t>
      </w:r>
      <w:r w:rsidR="008E15EA">
        <w:rPr>
          <w:bCs/>
        </w:rPr>
        <w:t>с</w:t>
      </w:r>
      <w:r w:rsidR="00C145B3">
        <w:rPr>
          <w:bCs/>
        </w:rPr>
        <w:t xml:space="preserve">иране </w:t>
      </w:r>
      <w:r w:rsidR="008E15EA">
        <w:rPr>
          <w:bCs/>
        </w:rPr>
        <w:t>по интервенциите</w:t>
      </w:r>
      <w:r w:rsidRPr="00A540D1">
        <w:rPr>
          <w:bCs/>
        </w:rPr>
        <w:t xml:space="preserve"> се отпуска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</w:t>
      </w:r>
      <w:r w:rsidRPr="00473B39">
        <w:rPr>
          <w:color w:val="auto"/>
          <w:lang w:eastAsia="en-US"/>
        </w:rPr>
        <w:t>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(обн., ДВ</w:t>
      </w:r>
      <w:r w:rsidR="0037210F">
        <w:rPr>
          <w:color w:val="auto"/>
          <w:lang w:eastAsia="en-US"/>
        </w:rPr>
        <w:t>,</w:t>
      </w:r>
      <w:r w:rsidRPr="00473B39">
        <w:rPr>
          <w:color w:val="auto"/>
          <w:lang w:eastAsia="en-US"/>
        </w:rPr>
        <w:t xml:space="preserve"> бр. 92 от 2024 г.), наричана по-нататък „Наредба № 4 от 2024 г.</w:t>
      </w:r>
      <w:r w:rsidR="0031727D">
        <w:rPr>
          <w:color w:val="auto"/>
          <w:lang w:eastAsia="en-US"/>
        </w:rPr>
        <w:t>“.</w:t>
      </w:r>
    </w:p>
    <w:p w:rsidR="00A540D1" w:rsidRPr="00473B39" w:rsidRDefault="00A540D1" w:rsidP="000053C4">
      <w:pPr>
        <w:pStyle w:val="m"/>
        <w:rPr>
          <w:color w:val="auto"/>
          <w:lang w:eastAsia="en-US"/>
        </w:rPr>
      </w:pPr>
      <w:r w:rsidRPr="00473B39">
        <w:rPr>
          <w:color w:val="auto"/>
          <w:lang w:eastAsia="en-US"/>
        </w:rPr>
        <w:t xml:space="preserve">Прилагането на интервенцията </w:t>
      </w:r>
      <w:r w:rsidR="00E10054" w:rsidRPr="00C70BF6">
        <w:t>II.</w:t>
      </w:r>
      <w:r w:rsidR="00E10054">
        <w:t>Ж</w:t>
      </w:r>
      <w:r w:rsidR="00E10054" w:rsidRPr="00C70BF6">
        <w:t>.</w:t>
      </w:r>
      <w:r w:rsidR="00E10054">
        <w:t>1</w:t>
      </w:r>
      <w:r w:rsidR="00E10054" w:rsidRPr="004D1230">
        <w:t xml:space="preserve"> </w:t>
      </w:r>
      <w:r w:rsidR="00E10054" w:rsidRPr="000D4AAD">
        <w:t xml:space="preserve">„Подкрепа за </w:t>
      </w:r>
      <w:r w:rsidR="00E10054" w:rsidRPr="007D3D7E">
        <w:t>оперативни групи в рамките на Европейското партньорство за иновации“</w:t>
      </w:r>
      <w:r w:rsidRPr="00473B39">
        <w:rPr>
          <w:color w:val="auto"/>
          <w:lang w:eastAsia="en-US"/>
        </w:rPr>
        <w:t>, включена в Стратегическия план, има следните цели:</w:t>
      </w:r>
    </w:p>
    <w:p w:rsidR="00663CC0" w:rsidRPr="00663CC0" w:rsidRDefault="00663CC0" w:rsidP="000053C4">
      <w:pPr>
        <w:autoSpaceDE/>
        <w:autoSpaceDN/>
        <w:adjustRightInd/>
        <w:spacing w:before="40" w:after="40"/>
        <w:ind w:firstLine="360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663CC0">
        <w:rPr>
          <w:rFonts w:ascii="Times New Roman" w:hAnsi="Times New Roman"/>
          <w:noProof/>
          <w:sz w:val="24"/>
          <w:szCs w:val="24"/>
        </w:rPr>
        <w:t>●</w:t>
      </w:r>
      <w:r w:rsidRPr="00663CC0">
        <w:rPr>
          <w:rFonts w:ascii="Times New Roman" w:hAnsi="Times New Roman"/>
          <w:noProof/>
          <w:sz w:val="24"/>
          <w:szCs w:val="24"/>
          <w:lang w:val="bg-BG"/>
        </w:rPr>
        <w:t xml:space="preserve"> С</w:t>
      </w:r>
      <w:r w:rsidRPr="00663CC0">
        <w:rPr>
          <w:rFonts w:ascii="Times New Roman" w:hAnsi="Times New Roman"/>
          <w:noProof/>
          <w:sz w:val="24"/>
          <w:szCs w:val="24"/>
        </w:rPr>
        <w:t>ъздава добавена стойност чрез по-добро свързване на научноизследователската дейност и селскостопанската практика и да насърчава по-широкото използване на наличните иновационни мерки;</w:t>
      </w:r>
    </w:p>
    <w:p w:rsidR="00663CC0" w:rsidRPr="00663CC0" w:rsidRDefault="00E81ECE" w:rsidP="000053C4">
      <w:pPr>
        <w:autoSpaceDE/>
        <w:autoSpaceDN/>
        <w:adjustRightInd/>
        <w:spacing w:before="40" w:after="40"/>
        <w:ind w:firstLine="360"/>
        <w:contextualSpacing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● 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  <w:lang w:val="bg-BG"/>
        </w:rPr>
        <w:t>У</w:t>
      </w:r>
      <w:r w:rsidR="00663CC0" w:rsidRPr="00663CC0">
        <w:rPr>
          <w:rFonts w:ascii="Times New Roman" w:hAnsi="Times New Roman"/>
          <w:noProof/>
          <w:sz w:val="24"/>
          <w:szCs w:val="24"/>
        </w:rPr>
        <w:t>становява връзка между участниците в областта на иновациите и съответните проекти;</w:t>
      </w:r>
    </w:p>
    <w:p w:rsidR="00663CC0" w:rsidRPr="00663CC0" w:rsidRDefault="00663CC0" w:rsidP="000053C4">
      <w:pPr>
        <w:autoSpaceDE/>
        <w:autoSpaceDN/>
        <w:adjustRightInd/>
        <w:spacing w:before="40" w:after="40"/>
        <w:ind w:firstLine="360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663CC0">
        <w:rPr>
          <w:rFonts w:ascii="Times New Roman" w:hAnsi="Times New Roman"/>
          <w:noProof/>
          <w:sz w:val="24"/>
          <w:szCs w:val="24"/>
        </w:rPr>
        <w:t xml:space="preserve">● </w:t>
      </w:r>
      <w:r w:rsidRPr="00663CC0">
        <w:rPr>
          <w:rFonts w:ascii="Times New Roman" w:hAnsi="Times New Roman"/>
          <w:noProof/>
          <w:sz w:val="24"/>
          <w:szCs w:val="24"/>
          <w:lang w:val="bg-BG"/>
        </w:rPr>
        <w:t>Н</w:t>
      </w:r>
      <w:r w:rsidRPr="00663CC0">
        <w:rPr>
          <w:rFonts w:ascii="Times New Roman" w:hAnsi="Times New Roman"/>
          <w:noProof/>
          <w:sz w:val="24"/>
          <w:szCs w:val="24"/>
        </w:rPr>
        <w:t>асърчава по-бързо и по-широкообхватно прилагане на новаторските решения в практиката, включително обменът между земеделските стопани;</w:t>
      </w:r>
    </w:p>
    <w:p w:rsidR="00663CC0" w:rsidRPr="00663CC0" w:rsidRDefault="00663CC0" w:rsidP="000053C4">
      <w:pPr>
        <w:autoSpaceDE/>
        <w:autoSpaceDN/>
        <w:adjustRightInd/>
        <w:spacing w:before="40" w:after="40"/>
        <w:ind w:firstLine="360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663CC0">
        <w:rPr>
          <w:rFonts w:ascii="Times New Roman" w:hAnsi="Times New Roman"/>
          <w:noProof/>
          <w:sz w:val="24"/>
          <w:szCs w:val="24"/>
        </w:rPr>
        <w:t>●</w:t>
      </w:r>
      <w:r w:rsidRPr="00663CC0">
        <w:rPr>
          <w:rFonts w:ascii="Times New Roman" w:hAnsi="Times New Roman"/>
          <w:noProof/>
          <w:sz w:val="24"/>
          <w:szCs w:val="24"/>
          <w:lang w:val="bg-BG"/>
        </w:rPr>
        <w:t xml:space="preserve"> И</w:t>
      </w:r>
      <w:r w:rsidRPr="00663CC0">
        <w:rPr>
          <w:rFonts w:ascii="Times New Roman" w:hAnsi="Times New Roman"/>
          <w:noProof/>
          <w:sz w:val="24"/>
          <w:szCs w:val="24"/>
        </w:rPr>
        <w:t>нформира научната общност за нуждите от изследвания в полза на селскостопанската практика.</w:t>
      </w:r>
    </w:p>
    <w:p w:rsidR="002E5F2C" w:rsidRDefault="002E5F2C" w:rsidP="000053C4">
      <w:pPr>
        <w:pStyle w:val="m"/>
        <w:ind w:firstLine="709"/>
        <w:contextualSpacing/>
        <w:rPr>
          <w:noProof/>
          <w:color w:val="000000" w:themeColor="text1"/>
          <w:lang w:val="en-US"/>
        </w:rPr>
      </w:pPr>
      <w:r w:rsidRPr="009C62DE">
        <w:rPr>
          <w:noProof/>
          <w:color w:val="000000" w:themeColor="text1"/>
        </w:rPr>
        <w:t xml:space="preserve">В </w:t>
      </w:r>
      <w:r w:rsidRPr="009C62DE">
        <w:rPr>
          <w:noProof/>
          <w:color w:val="000000" w:themeColor="text1"/>
          <w:lang w:val="en-US"/>
        </w:rPr>
        <w:t xml:space="preserve">рамките на </w:t>
      </w:r>
      <w:r w:rsidRPr="009C62DE">
        <w:rPr>
          <w:noProof/>
          <w:color w:val="000000" w:themeColor="text1"/>
        </w:rPr>
        <w:t>СПРЗСР 2023 – 2027 г.</w:t>
      </w:r>
      <w:r w:rsidRPr="009C62DE">
        <w:rPr>
          <w:noProof/>
          <w:color w:val="000000" w:themeColor="text1"/>
          <w:lang w:val="en-US"/>
        </w:rPr>
        <w:t xml:space="preserve"> </w:t>
      </w:r>
      <w:r w:rsidRPr="009C62DE">
        <w:rPr>
          <w:noProof/>
          <w:color w:val="000000" w:themeColor="text1"/>
        </w:rPr>
        <w:t>о</w:t>
      </w:r>
      <w:r w:rsidRPr="009C62DE">
        <w:rPr>
          <w:noProof/>
          <w:color w:val="000000" w:themeColor="text1"/>
          <w:lang w:val="en-US"/>
        </w:rPr>
        <w:t>бхватът на подпомагане се разширява, като</w:t>
      </w:r>
      <w:r w:rsidRPr="009C62DE">
        <w:rPr>
          <w:noProof/>
          <w:color w:val="000000" w:themeColor="text1"/>
        </w:rPr>
        <w:t xml:space="preserve"> </w:t>
      </w:r>
      <w:r w:rsidRPr="009C62DE">
        <w:rPr>
          <w:noProof/>
          <w:color w:val="000000" w:themeColor="text1"/>
          <w:lang w:val="en-US"/>
        </w:rPr>
        <w:t>помощта може да покрива всички девет специфични цели</w:t>
      </w:r>
      <w:r w:rsidR="0073553A">
        <w:rPr>
          <w:noProof/>
          <w:color w:val="000000" w:themeColor="text1"/>
        </w:rPr>
        <w:t xml:space="preserve"> на Стратегическия план</w:t>
      </w:r>
      <w:r w:rsidRPr="009C62DE">
        <w:rPr>
          <w:noProof/>
          <w:color w:val="000000" w:themeColor="text1"/>
          <w:lang w:val="en-US"/>
        </w:rPr>
        <w:t>, в т.ч. обхващайки екологични и</w:t>
      </w:r>
      <w:r w:rsidRPr="009C62DE">
        <w:rPr>
          <w:noProof/>
          <w:color w:val="000000" w:themeColor="text1"/>
        </w:rPr>
        <w:t xml:space="preserve"> </w:t>
      </w:r>
      <w:r w:rsidRPr="009C62DE">
        <w:rPr>
          <w:noProof/>
          <w:color w:val="000000" w:themeColor="text1"/>
          <w:lang w:val="en-US"/>
        </w:rPr>
        <w:t>социални аспекти. Резултатите от проектите ще послужат на земеделските стопани</w:t>
      </w:r>
      <w:r w:rsidRPr="009C62DE">
        <w:rPr>
          <w:noProof/>
          <w:color w:val="000000" w:themeColor="text1"/>
        </w:rPr>
        <w:t>,</w:t>
      </w:r>
      <w:r w:rsidRPr="009C62DE">
        <w:rPr>
          <w:noProof/>
          <w:color w:val="000000" w:themeColor="text1"/>
          <w:lang w:val="en-US"/>
        </w:rPr>
        <w:t xml:space="preserve"> за да</w:t>
      </w:r>
      <w:r w:rsidRPr="009C62DE">
        <w:rPr>
          <w:noProof/>
          <w:color w:val="000000" w:themeColor="text1"/>
        </w:rPr>
        <w:t xml:space="preserve"> </w:t>
      </w:r>
      <w:r w:rsidRPr="009C62DE">
        <w:rPr>
          <w:noProof/>
          <w:color w:val="000000" w:themeColor="text1"/>
          <w:lang w:val="en-US"/>
        </w:rPr>
        <w:t>преодолеят предизвикатествата пред които са изправени от гледна точка на опазване на околната</w:t>
      </w:r>
      <w:r w:rsidRPr="009C62DE">
        <w:rPr>
          <w:noProof/>
          <w:color w:val="000000" w:themeColor="text1"/>
        </w:rPr>
        <w:t xml:space="preserve"> </w:t>
      </w:r>
      <w:r w:rsidRPr="009C62DE">
        <w:rPr>
          <w:noProof/>
          <w:color w:val="000000" w:themeColor="text1"/>
          <w:lang w:val="en-US"/>
        </w:rPr>
        <w:t>среда, адаптиране към промените в климата, опазване на биологичното разнообразие, развитие на</w:t>
      </w:r>
      <w:r w:rsidRPr="009C62DE">
        <w:rPr>
          <w:noProof/>
          <w:color w:val="000000" w:themeColor="text1"/>
        </w:rPr>
        <w:t xml:space="preserve"> </w:t>
      </w:r>
      <w:r w:rsidRPr="009C62DE">
        <w:rPr>
          <w:noProof/>
          <w:color w:val="000000" w:themeColor="text1"/>
          <w:lang w:val="en-US"/>
        </w:rPr>
        <w:t>селските райони и др.</w:t>
      </w:r>
    </w:p>
    <w:p w:rsidR="002D2ED3" w:rsidRPr="002C0CBC" w:rsidRDefault="00F76112" w:rsidP="000053C4">
      <w:pPr>
        <w:pStyle w:val="m"/>
        <w:ind w:firstLine="709"/>
        <w:rPr>
          <w:bCs/>
        </w:rPr>
      </w:pPr>
      <w:r w:rsidRPr="002C0CBC">
        <w:rPr>
          <w:bCs/>
        </w:rPr>
        <w:t xml:space="preserve">В </w:t>
      </w:r>
      <w:r w:rsidR="004040EE" w:rsidRPr="002C0CBC">
        <w:rPr>
          <w:bCs/>
        </w:rPr>
        <w:t xml:space="preserve">представения </w:t>
      </w:r>
      <w:r w:rsidRPr="002C0CBC">
        <w:rPr>
          <w:bCs/>
        </w:rPr>
        <w:t xml:space="preserve">проект на Насоки се уреждат условията за кандидатстване за предоставяне на безвъзмездна финансова помощ и условията за изпълнение на </w:t>
      </w:r>
      <w:r w:rsidR="007156C5" w:rsidRPr="002C0CBC">
        <w:rPr>
          <w:bCs/>
        </w:rPr>
        <w:t xml:space="preserve">одобрени </w:t>
      </w:r>
      <w:r w:rsidRPr="002C0CBC">
        <w:rPr>
          <w:bCs/>
        </w:rPr>
        <w:t>проекти по</w:t>
      </w:r>
      <w:r w:rsidR="001649D4">
        <w:rPr>
          <w:bCs/>
        </w:rPr>
        <w:t xml:space="preserve"> </w:t>
      </w:r>
      <w:r w:rsidR="001649D4">
        <w:t>процедура чрез подбор</w:t>
      </w:r>
      <w:r w:rsidR="001649D4" w:rsidRPr="004D1230">
        <w:t xml:space="preserve"> </w:t>
      </w:r>
      <w:r w:rsidR="001649D4">
        <w:t>„Сформиране на оперативни групи (първа стъпка)</w:t>
      </w:r>
      <w:r w:rsidR="001649D4" w:rsidRPr="000D4AAD">
        <w:t xml:space="preserve">“ </w:t>
      </w:r>
      <w:r w:rsidR="001649D4">
        <w:t xml:space="preserve">по интервенция </w:t>
      </w:r>
      <w:r w:rsidR="001649D4" w:rsidRPr="00C70BF6">
        <w:t>II.</w:t>
      </w:r>
      <w:r w:rsidR="001649D4">
        <w:t>Ж</w:t>
      </w:r>
      <w:r w:rsidR="001649D4" w:rsidRPr="00C70BF6">
        <w:t>.</w:t>
      </w:r>
      <w:r w:rsidR="001649D4">
        <w:t>1</w:t>
      </w:r>
      <w:r w:rsidR="001649D4" w:rsidRPr="004D1230">
        <w:t xml:space="preserve"> </w:t>
      </w:r>
      <w:r w:rsidR="001649D4" w:rsidRPr="000D4AAD">
        <w:t xml:space="preserve">„Подкрепа за </w:t>
      </w:r>
      <w:r w:rsidR="001649D4" w:rsidRPr="007D3D7E">
        <w:t>оперативни групи в рамките на Европейското партньорство за иновации“</w:t>
      </w:r>
      <w:r w:rsidR="00A540D1" w:rsidRPr="002C0CBC">
        <w:rPr>
          <w:bCs/>
        </w:rPr>
        <w:t>, включена в</w:t>
      </w:r>
      <w:r w:rsidR="00FF1217" w:rsidRPr="002C0CBC">
        <w:rPr>
          <w:bCs/>
        </w:rPr>
        <w:t xml:space="preserve"> </w:t>
      </w:r>
      <w:r w:rsidR="002D2ED3" w:rsidRPr="002C0CBC">
        <w:rPr>
          <w:bCs/>
        </w:rPr>
        <w:t>Стратегическия план.</w:t>
      </w:r>
    </w:p>
    <w:p w:rsidR="00F76112" w:rsidRPr="002C0CBC" w:rsidRDefault="00F76112" w:rsidP="000053C4">
      <w:pPr>
        <w:pStyle w:val="m"/>
        <w:ind w:firstLine="720"/>
        <w:rPr>
          <w:bCs/>
        </w:rPr>
      </w:pPr>
      <w:r w:rsidRPr="002C0CBC">
        <w:rPr>
          <w:bCs/>
        </w:rPr>
        <w:t>В проекта на насоки са посочени допустимите за подпомагане кандидати, допустимите за подпомагане дейности, размерът на финансовата помощ, условията за допустимост към проектите и критериите за подбор.</w:t>
      </w:r>
    </w:p>
    <w:p w:rsidR="007337D3" w:rsidRPr="002C0CBC" w:rsidRDefault="007337D3" w:rsidP="000053C4">
      <w:pPr>
        <w:spacing w:after="240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</w:p>
    <w:p w:rsidR="00F76112" w:rsidRPr="002C0CBC" w:rsidRDefault="00F76112" w:rsidP="000053C4">
      <w:pPr>
        <w:spacing w:after="240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 w:rsidRPr="002C0CBC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1. Цел на </w:t>
      </w:r>
      <w:r w:rsidR="00A540D1" w:rsidRPr="002C0CBC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приема:</w:t>
      </w:r>
    </w:p>
    <w:p w:rsidR="00FB28EB" w:rsidRPr="002C0CBC" w:rsidRDefault="00FB28EB" w:rsidP="000053C4">
      <w:pPr>
        <w:ind w:firstLine="720"/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По процедурат</w:t>
      </w:r>
      <w:r w:rsidR="006D6600"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а</w:t>
      </w:r>
      <w:r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 се подпомагат </w:t>
      </w:r>
      <w:r w:rsidR="00EB4019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заявления за подпомагане</w:t>
      </w:r>
      <w:r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, които допринасят за постига</w:t>
      </w:r>
      <w:r w:rsidR="00BA7F2E"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не на целите на </w:t>
      </w:r>
      <w:r w:rsidR="002D2ED3"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интервенцията</w:t>
      </w:r>
      <w:r w:rsidR="00AB1194"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 и заложените специфични цели на Стратегическия план. </w:t>
      </w:r>
    </w:p>
    <w:p w:rsidR="007337D3" w:rsidRPr="002C0CBC" w:rsidRDefault="007337D3" w:rsidP="000053C4">
      <w:pPr>
        <w:pStyle w:val="m"/>
        <w:ind w:firstLine="0"/>
        <w:rPr>
          <w:b/>
          <w:bCs/>
        </w:rPr>
      </w:pPr>
    </w:p>
    <w:p w:rsidR="00651068" w:rsidRPr="00131456" w:rsidRDefault="00F76112" w:rsidP="000053C4">
      <w:pPr>
        <w:pStyle w:val="m"/>
        <w:ind w:firstLine="0"/>
        <w:rPr>
          <w:b/>
          <w:bCs/>
        </w:rPr>
      </w:pPr>
      <w:r w:rsidRPr="00131456">
        <w:rPr>
          <w:b/>
          <w:bCs/>
        </w:rPr>
        <w:t xml:space="preserve">2. </w:t>
      </w:r>
      <w:r w:rsidR="00131456" w:rsidRPr="00131456">
        <w:rPr>
          <w:b/>
          <w:color w:val="auto"/>
        </w:rPr>
        <w:t>Допустими кандидати/партньори (ако е приложимо)</w:t>
      </w:r>
      <w:r w:rsidR="00651068" w:rsidRPr="00131456">
        <w:rPr>
          <w:b/>
          <w:bCs/>
        </w:rPr>
        <w:t>:</w:t>
      </w:r>
    </w:p>
    <w:p w:rsidR="00651068" w:rsidRPr="002C0CBC" w:rsidRDefault="00C145B3" w:rsidP="000053C4">
      <w:pPr>
        <w:pStyle w:val="m"/>
        <w:ind w:firstLine="0"/>
        <w:rPr>
          <w:bCs/>
        </w:rPr>
      </w:pPr>
      <w:r>
        <w:rPr>
          <w:bCs/>
        </w:rPr>
        <w:t>Подпомагат се партньорства, включващи кандидати и партньор/партньори, попадащи в следните категории</w:t>
      </w:r>
      <w:r w:rsidR="00651068" w:rsidRPr="002C0CBC">
        <w:rPr>
          <w:bCs/>
        </w:rPr>
        <w:t>:</w:t>
      </w:r>
    </w:p>
    <w:p w:rsidR="00131456" w:rsidRPr="006E45C2" w:rsidRDefault="00131456" w:rsidP="000053C4">
      <w:pPr>
        <w:pStyle w:val="ListParagraph"/>
        <w:numPr>
          <w:ilvl w:val="0"/>
          <w:numId w:val="31"/>
        </w:numPr>
        <w:ind w:left="0" w:firstLine="851"/>
        <w:jc w:val="both"/>
        <w:rPr>
          <w:bCs/>
          <w:color w:val="000000"/>
          <w:sz w:val="24"/>
          <w:szCs w:val="24"/>
          <w:lang w:eastAsia="bg-BG"/>
        </w:rPr>
      </w:pPr>
      <w:r>
        <w:rPr>
          <w:sz w:val="24"/>
          <w:szCs w:val="24"/>
        </w:rPr>
        <w:t>Земеделски стопани регистрирани съгласно Наредба № 3 от 1999 г. за създаване и поддържане на регистър на земеделските стопани (ДВ, бр. 10 от 1999 г.)</w:t>
      </w:r>
      <w:r w:rsidRPr="00771598">
        <w:rPr>
          <w:sz w:val="24"/>
          <w:szCs w:val="24"/>
        </w:rPr>
        <w:t>, в т.ч. групи или организации на производители</w:t>
      </w:r>
      <w:r>
        <w:rPr>
          <w:sz w:val="24"/>
          <w:szCs w:val="24"/>
        </w:rPr>
        <w:t xml:space="preserve"> </w:t>
      </w:r>
      <w:r w:rsidRPr="00771598">
        <w:rPr>
          <w:sz w:val="24"/>
          <w:szCs w:val="24"/>
        </w:rPr>
        <w:t>признати</w:t>
      </w:r>
      <w:r>
        <w:rPr>
          <w:sz w:val="24"/>
          <w:szCs w:val="24"/>
        </w:rPr>
        <w:t xml:space="preserve"> от министъра на земеделието, храните и водите</w:t>
      </w:r>
      <w:r w:rsidRPr="00771598">
        <w:rPr>
          <w:sz w:val="24"/>
          <w:szCs w:val="24"/>
        </w:rPr>
        <w:t>;</w:t>
      </w:r>
    </w:p>
    <w:p w:rsidR="006E45C2" w:rsidRPr="006E45C2" w:rsidRDefault="006E45C2" w:rsidP="000053C4">
      <w:pPr>
        <w:pStyle w:val="ListParagraph"/>
        <w:numPr>
          <w:ilvl w:val="0"/>
          <w:numId w:val="31"/>
        </w:numPr>
        <w:ind w:left="0" w:firstLine="851"/>
        <w:jc w:val="both"/>
        <w:rPr>
          <w:bCs/>
          <w:color w:val="000000"/>
          <w:sz w:val="24"/>
          <w:szCs w:val="24"/>
          <w:lang w:eastAsia="bg-BG"/>
        </w:rPr>
      </w:pPr>
      <w:r w:rsidRPr="00771598">
        <w:rPr>
          <w:sz w:val="24"/>
          <w:szCs w:val="24"/>
        </w:rPr>
        <w:t>Физически или юридическо лица, собственици/ползватели на горски територии, вписани в публичния регистър по чл. 235 или 241 от Закона за горите</w:t>
      </w:r>
      <w:r>
        <w:rPr>
          <w:sz w:val="24"/>
          <w:szCs w:val="24"/>
        </w:rPr>
        <w:t>;</w:t>
      </w:r>
    </w:p>
    <w:p w:rsidR="006E45C2" w:rsidRDefault="006E45C2" w:rsidP="000053C4">
      <w:pPr>
        <w:pStyle w:val="ListParagraph"/>
        <w:numPr>
          <w:ilvl w:val="0"/>
          <w:numId w:val="31"/>
        </w:numPr>
        <w:ind w:left="0" w:firstLine="851"/>
        <w:jc w:val="both"/>
        <w:rPr>
          <w:bCs/>
          <w:color w:val="000000"/>
          <w:sz w:val="24"/>
          <w:szCs w:val="24"/>
          <w:lang w:eastAsia="bg-BG"/>
        </w:rPr>
      </w:pPr>
      <w:r>
        <w:rPr>
          <w:bCs/>
          <w:color w:val="000000"/>
          <w:sz w:val="24"/>
          <w:szCs w:val="24"/>
          <w:lang w:eastAsia="bg-BG"/>
        </w:rPr>
        <w:t>Браншови организации за производство и преработка на селскостопански продукти по смисъла на СПРЗСР 2023-2027 г.;</w:t>
      </w:r>
    </w:p>
    <w:p w:rsidR="006E45C2" w:rsidRPr="006E45C2" w:rsidRDefault="006E45C2" w:rsidP="000053C4">
      <w:pPr>
        <w:pStyle w:val="ListParagraph"/>
        <w:numPr>
          <w:ilvl w:val="0"/>
          <w:numId w:val="31"/>
        </w:numPr>
        <w:ind w:left="0" w:firstLine="851"/>
        <w:jc w:val="both"/>
        <w:rPr>
          <w:bCs/>
          <w:color w:val="000000"/>
          <w:sz w:val="24"/>
          <w:szCs w:val="24"/>
          <w:lang w:eastAsia="bg-BG"/>
        </w:rPr>
      </w:pPr>
      <w:r w:rsidRPr="00771598">
        <w:rPr>
          <w:sz w:val="24"/>
          <w:szCs w:val="24"/>
        </w:rPr>
        <w:t xml:space="preserve">Научни институти или опитни станции, които извършват научни изследвания и </w:t>
      </w:r>
      <w:r w:rsidRPr="00771598">
        <w:rPr>
          <w:sz w:val="24"/>
          <w:szCs w:val="24"/>
        </w:rPr>
        <w:lastRenderedPageBreak/>
        <w:t>научно обслужване в областта на селското стопанство или горското стопанство или биотехнологиите или хранителните технологии, които са организации по Закона за Селскостопанската академия или Закона за Българската академия на науките, както и специализирани държавни структури в областта на науката и научните изследвания и анализа и оценката на риска по агрохранителната верига</w:t>
      </w:r>
      <w:r>
        <w:rPr>
          <w:sz w:val="24"/>
          <w:szCs w:val="24"/>
        </w:rPr>
        <w:t>;</w:t>
      </w:r>
    </w:p>
    <w:p w:rsidR="006E45C2" w:rsidRPr="006E45C2" w:rsidRDefault="006E45C2" w:rsidP="000053C4">
      <w:pPr>
        <w:pStyle w:val="ListParagraph"/>
        <w:numPr>
          <w:ilvl w:val="0"/>
          <w:numId w:val="31"/>
        </w:numPr>
        <w:ind w:left="0" w:firstLine="851"/>
        <w:jc w:val="both"/>
        <w:rPr>
          <w:bCs/>
          <w:color w:val="000000"/>
          <w:sz w:val="24"/>
          <w:szCs w:val="24"/>
          <w:lang w:eastAsia="bg-BG"/>
        </w:rPr>
      </w:pPr>
      <w:r w:rsidRPr="00771598">
        <w:rPr>
          <w:sz w:val="24"/>
          <w:szCs w:val="24"/>
        </w:rPr>
        <w:t>Висши училища, акредитирани по Закона за висшето образование с актуални акредитации по професионални направления „Растениевъдство“, „Растителна защита“, „Животновъдство“, „Ветеринарна медицина“, „Горско стопанство“, „Хранителни технологии“, „Биотехнологии“, „Науки за земята“ и професионални гимназии в областта на селското стопанство</w:t>
      </w:r>
      <w:r>
        <w:rPr>
          <w:sz w:val="24"/>
          <w:szCs w:val="24"/>
        </w:rPr>
        <w:t>;</w:t>
      </w:r>
    </w:p>
    <w:p w:rsidR="006E45C2" w:rsidRPr="006E45C2" w:rsidRDefault="006E45C2" w:rsidP="000053C4">
      <w:pPr>
        <w:pStyle w:val="ListParagraph"/>
        <w:numPr>
          <w:ilvl w:val="0"/>
          <w:numId w:val="31"/>
        </w:numPr>
        <w:ind w:left="0" w:firstLine="851"/>
        <w:jc w:val="both"/>
        <w:rPr>
          <w:bCs/>
          <w:color w:val="000000"/>
          <w:sz w:val="24"/>
          <w:szCs w:val="24"/>
          <w:lang w:eastAsia="bg-BG"/>
        </w:rPr>
      </w:pPr>
      <w:r w:rsidRPr="00771598">
        <w:rPr>
          <w:sz w:val="24"/>
          <w:szCs w:val="24"/>
        </w:rPr>
        <w:t>Юридически лица с нестопанска цел с предмет на дейност в областта на селското стопанство или в областта на горското стопанство или опазване на околната среда или водите или дигиталните/цифрови технологии</w:t>
      </w:r>
      <w:r>
        <w:rPr>
          <w:sz w:val="24"/>
          <w:szCs w:val="24"/>
        </w:rPr>
        <w:t>;</w:t>
      </w:r>
    </w:p>
    <w:p w:rsidR="006E45C2" w:rsidRPr="006E45C2" w:rsidRDefault="006E45C2" w:rsidP="000053C4">
      <w:pPr>
        <w:pStyle w:val="ListParagraph"/>
        <w:numPr>
          <w:ilvl w:val="0"/>
          <w:numId w:val="31"/>
        </w:numPr>
        <w:ind w:left="0" w:firstLine="851"/>
        <w:jc w:val="both"/>
        <w:rPr>
          <w:bCs/>
          <w:color w:val="000000"/>
          <w:sz w:val="24"/>
          <w:szCs w:val="24"/>
          <w:lang w:eastAsia="bg-BG"/>
        </w:rPr>
      </w:pPr>
      <w:r w:rsidRPr="00771598">
        <w:rPr>
          <w:sz w:val="24"/>
          <w:szCs w:val="24"/>
        </w:rPr>
        <w:t>Микро-, малки и средни предприятия (МСП) в областта на преработката на селскостопански продукти</w:t>
      </w:r>
      <w:r>
        <w:rPr>
          <w:sz w:val="24"/>
          <w:szCs w:val="24"/>
        </w:rPr>
        <w:t>;</w:t>
      </w:r>
    </w:p>
    <w:p w:rsidR="006E45C2" w:rsidRPr="0017427A" w:rsidRDefault="006E45C2" w:rsidP="000053C4">
      <w:pPr>
        <w:pStyle w:val="ListParagraph"/>
        <w:numPr>
          <w:ilvl w:val="0"/>
          <w:numId w:val="31"/>
        </w:numPr>
        <w:ind w:left="0" w:firstLine="851"/>
        <w:jc w:val="both"/>
        <w:rPr>
          <w:bCs/>
          <w:color w:val="000000"/>
          <w:sz w:val="24"/>
          <w:szCs w:val="24"/>
          <w:lang w:eastAsia="bg-BG"/>
        </w:rPr>
      </w:pPr>
      <w:r w:rsidRPr="00771598">
        <w:rPr>
          <w:sz w:val="24"/>
          <w:szCs w:val="24"/>
        </w:rPr>
        <w:t>Консултантски организации или индивидуални съветници с предмет на консултантската дейност в областта на селското стопанство или храните или горите в т.ч. НССЗ</w:t>
      </w:r>
      <w:r>
        <w:rPr>
          <w:sz w:val="24"/>
          <w:szCs w:val="24"/>
        </w:rPr>
        <w:t>.</w:t>
      </w:r>
    </w:p>
    <w:p w:rsidR="00EB4019" w:rsidRDefault="00EB4019" w:rsidP="000053C4">
      <w:pPr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</w:p>
    <w:p w:rsidR="0017427A" w:rsidRDefault="0017427A" w:rsidP="000053C4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FD17EF">
        <w:rPr>
          <w:rFonts w:ascii="Times New Roman" w:hAnsi="Times New Roman"/>
          <w:sz w:val="24"/>
          <w:szCs w:val="24"/>
        </w:rPr>
        <w:t>Кандидатът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предста</w:t>
      </w:r>
      <w:r w:rsidR="00C145B3">
        <w:rPr>
          <w:rFonts w:ascii="Times New Roman" w:hAnsi="Times New Roman"/>
          <w:sz w:val="24"/>
          <w:szCs w:val="24"/>
        </w:rPr>
        <w:t>вя</w:t>
      </w:r>
      <w:proofErr w:type="spellEnd"/>
      <w:r w:rsidR="00C145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45B3">
        <w:rPr>
          <w:rFonts w:ascii="Times New Roman" w:hAnsi="Times New Roman"/>
          <w:sz w:val="24"/>
          <w:szCs w:val="24"/>
        </w:rPr>
        <w:t>споразумение</w:t>
      </w:r>
      <w:proofErr w:type="spellEnd"/>
      <w:r w:rsidR="00C145B3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="00C145B3">
        <w:rPr>
          <w:rFonts w:ascii="Times New Roman" w:hAnsi="Times New Roman"/>
          <w:sz w:val="24"/>
          <w:szCs w:val="24"/>
        </w:rPr>
        <w:t>партньорство</w:t>
      </w:r>
      <w:proofErr w:type="spellEnd"/>
      <w:r w:rsidR="00C145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между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най-малко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двама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участници</w:t>
      </w:r>
      <w:r w:rsidR="00C145B3">
        <w:rPr>
          <w:rFonts w:ascii="Times New Roman" w:hAnsi="Times New Roman"/>
          <w:sz w:val="24"/>
          <w:szCs w:val="24"/>
          <w:lang w:val="bg-BG"/>
        </w:rPr>
        <w:t xml:space="preserve"> (партньори)</w:t>
      </w:r>
      <w:r w:rsidRPr="00FD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от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изброените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</w:t>
      </w:r>
      <w:r w:rsidR="00C145B3">
        <w:rPr>
          <w:rFonts w:ascii="Times New Roman" w:hAnsi="Times New Roman"/>
          <w:sz w:val="24"/>
          <w:szCs w:val="24"/>
          <w:lang w:val="bg-BG"/>
        </w:rPr>
        <w:t>по-горе</w:t>
      </w:r>
      <w:r w:rsidRPr="00FD17EF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Pr="00FD17EF">
        <w:rPr>
          <w:rFonts w:ascii="Times New Roman" w:hAnsi="Times New Roman"/>
          <w:sz w:val="24"/>
          <w:szCs w:val="24"/>
        </w:rPr>
        <w:t>което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са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разпределени</w:t>
      </w:r>
      <w:proofErr w:type="spellEnd"/>
      <w:r w:rsidRPr="00FD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17EF">
        <w:rPr>
          <w:rFonts w:ascii="Times New Roman" w:hAnsi="Times New Roman"/>
          <w:sz w:val="24"/>
          <w:szCs w:val="24"/>
        </w:rPr>
        <w:t>ролите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0484F">
        <w:rPr>
          <w:rFonts w:ascii="Times New Roman" w:hAnsi="Times New Roman"/>
          <w:sz w:val="24"/>
          <w:szCs w:val="24"/>
        </w:rPr>
        <w:t>отговорностите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A0484F">
        <w:rPr>
          <w:rFonts w:ascii="Times New Roman" w:hAnsi="Times New Roman"/>
          <w:sz w:val="24"/>
          <w:szCs w:val="24"/>
        </w:rPr>
        <w:t>всеки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84F">
        <w:rPr>
          <w:rFonts w:ascii="Times New Roman" w:hAnsi="Times New Roman"/>
          <w:sz w:val="24"/>
          <w:szCs w:val="24"/>
        </w:rPr>
        <w:t>участник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. В </w:t>
      </w:r>
      <w:proofErr w:type="spellStart"/>
      <w:r w:rsidRPr="00A0484F">
        <w:rPr>
          <w:rFonts w:ascii="Times New Roman" w:hAnsi="Times New Roman"/>
          <w:sz w:val="24"/>
          <w:szCs w:val="24"/>
        </w:rPr>
        <w:t>споразумението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84F">
        <w:rPr>
          <w:rFonts w:ascii="Times New Roman" w:hAnsi="Times New Roman"/>
          <w:sz w:val="24"/>
          <w:szCs w:val="24"/>
        </w:rPr>
        <w:t>се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84F">
        <w:rPr>
          <w:rFonts w:ascii="Times New Roman" w:hAnsi="Times New Roman"/>
          <w:sz w:val="24"/>
          <w:szCs w:val="24"/>
        </w:rPr>
        <w:t>определя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84F">
        <w:rPr>
          <w:rFonts w:ascii="Times New Roman" w:hAnsi="Times New Roman"/>
          <w:sz w:val="24"/>
          <w:szCs w:val="24"/>
        </w:rPr>
        <w:t>кой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84F">
        <w:rPr>
          <w:rFonts w:ascii="Times New Roman" w:hAnsi="Times New Roman"/>
          <w:sz w:val="24"/>
          <w:szCs w:val="24"/>
        </w:rPr>
        <w:t>от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84F">
        <w:rPr>
          <w:rFonts w:ascii="Times New Roman" w:hAnsi="Times New Roman"/>
          <w:sz w:val="24"/>
          <w:szCs w:val="24"/>
        </w:rPr>
        <w:t>партньорите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A0484F">
        <w:rPr>
          <w:rFonts w:ascii="Times New Roman" w:hAnsi="Times New Roman"/>
          <w:sz w:val="24"/>
          <w:szCs w:val="24"/>
        </w:rPr>
        <w:t>водещ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0484F">
        <w:rPr>
          <w:rFonts w:ascii="Times New Roman" w:hAnsi="Times New Roman"/>
          <w:sz w:val="24"/>
          <w:szCs w:val="24"/>
        </w:rPr>
        <w:t>кандидат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A0484F">
        <w:rPr>
          <w:rFonts w:ascii="Times New Roman" w:hAnsi="Times New Roman"/>
          <w:sz w:val="24"/>
          <w:szCs w:val="24"/>
        </w:rPr>
        <w:t>проекта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A0484F">
        <w:rPr>
          <w:rFonts w:ascii="Times New Roman" w:hAnsi="Times New Roman"/>
          <w:sz w:val="24"/>
          <w:szCs w:val="24"/>
        </w:rPr>
        <w:t>сформиране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A0484F">
        <w:rPr>
          <w:rFonts w:ascii="Times New Roman" w:hAnsi="Times New Roman"/>
          <w:sz w:val="24"/>
          <w:szCs w:val="24"/>
        </w:rPr>
        <w:t>оперативна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84F">
        <w:rPr>
          <w:rFonts w:ascii="Times New Roman" w:hAnsi="Times New Roman"/>
          <w:sz w:val="24"/>
          <w:szCs w:val="24"/>
        </w:rPr>
        <w:t>група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17427A" w:rsidRDefault="0017427A" w:rsidP="000053C4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0484F">
        <w:rPr>
          <w:rFonts w:ascii="Times New Roman" w:hAnsi="Times New Roman"/>
          <w:sz w:val="24"/>
          <w:szCs w:val="24"/>
        </w:rPr>
        <w:t>Участниците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0484F">
        <w:rPr>
          <w:rFonts w:ascii="Times New Roman" w:hAnsi="Times New Roman"/>
          <w:sz w:val="24"/>
          <w:szCs w:val="24"/>
        </w:rPr>
        <w:t>партньорското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84F">
        <w:rPr>
          <w:rFonts w:ascii="Times New Roman" w:hAnsi="Times New Roman"/>
          <w:sz w:val="24"/>
          <w:szCs w:val="24"/>
        </w:rPr>
        <w:t>споразумение</w:t>
      </w:r>
      <w:proofErr w:type="spellEnd"/>
      <w:r w:rsidRPr="00A0484F">
        <w:rPr>
          <w:rFonts w:ascii="Times New Roman" w:hAnsi="Times New Roman"/>
          <w:sz w:val="24"/>
          <w:szCs w:val="24"/>
        </w:rPr>
        <w:t xml:space="preserve"> могат да бъдат представители на един или повече от изброените в т. </w:t>
      </w:r>
      <w:proofErr w:type="gramStart"/>
      <w:r w:rsidRPr="00A0484F">
        <w:rPr>
          <w:rFonts w:ascii="Times New Roman" w:hAnsi="Times New Roman"/>
          <w:sz w:val="24"/>
          <w:szCs w:val="24"/>
        </w:rPr>
        <w:t>1</w:t>
      </w:r>
      <w:proofErr w:type="gramEnd"/>
      <w:r w:rsidRPr="00A048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категории </w:t>
      </w:r>
      <w:r w:rsidRPr="00A0484F">
        <w:rPr>
          <w:rFonts w:ascii="Times New Roman" w:hAnsi="Times New Roman"/>
          <w:sz w:val="24"/>
          <w:szCs w:val="24"/>
        </w:rPr>
        <w:t>допустими кандидати.</w:t>
      </w:r>
    </w:p>
    <w:p w:rsidR="0017427A" w:rsidRDefault="0017427A" w:rsidP="000053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0484F">
        <w:rPr>
          <w:rFonts w:ascii="Times New Roman" w:hAnsi="Times New Roman"/>
          <w:sz w:val="24"/>
          <w:szCs w:val="24"/>
        </w:rPr>
        <w:t>Участието на земеделските стопани в проекта е задължително, с изключение на случаите, когато проектът е свързан с горско стопанство, в който задължително следва да участва физическо или юридическо лиц</w:t>
      </w:r>
      <w:r>
        <w:rPr>
          <w:rFonts w:ascii="Times New Roman" w:hAnsi="Times New Roman"/>
          <w:sz w:val="24"/>
          <w:szCs w:val="24"/>
        </w:rPr>
        <w:t>е</w:t>
      </w:r>
      <w:r w:rsidRPr="00A0484F">
        <w:rPr>
          <w:rFonts w:ascii="Times New Roman" w:hAnsi="Times New Roman"/>
          <w:sz w:val="24"/>
          <w:szCs w:val="24"/>
        </w:rPr>
        <w:t xml:space="preserve">, собственик/ползвател на горски територии, вписани в публичния регистър по чл. </w:t>
      </w:r>
      <w:proofErr w:type="gramStart"/>
      <w:r w:rsidRPr="00A0484F">
        <w:rPr>
          <w:rFonts w:ascii="Times New Roman" w:hAnsi="Times New Roman"/>
          <w:sz w:val="24"/>
          <w:szCs w:val="24"/>
        </w:rPr>
        <w:t>235</w:t>
      </w:r>
      <w:proofErr w:type="gramEnd"/>
      <w:r w:rsidRPr="00A0484F">
        <w:rPr>
          <w:rFonts w:ascii="Times New Roman" w:hAnsi="Times New Roman"/>
          <w:sz w:val="24"/>
          <w:szCs w:val="24"/>
        </w:rPr>
        <w:t xml:space="preserve"> или 241 от Закона за горите.</w:t>
      </w:r>
    </w:p>
    <w:p w:rsidR="003F09D5" w:rsidRDefault="003F09D5" w:rsidP="000053C4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6227C" w:rsidRPr="00D6227C" w:rsidRDefault="008E15EA" w:rsidP="000053C4">
      <w:pPr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3</w:t>
      </w:r>
      <w:r w:rsidR="00D6227C" w:rsidRPr="00D6227C">
        <w:rPr>
          <w:rFonts w:ascii="Times New Roman" w:hAnsi="Times New Roman"/>
          <w:b/>
          <w:sz w:val="24"/>
          <w:szCs w:val="24"/>
          <w:lang w:val="bg-BG"/>
        </w:rPr>
        <w:t>. Допустими дейности</w:t>
      </w:r>
    </w:p>
    <w:p w:rsidR="00D6227C" w:rsidRPr="00A50871" w:rsidRDefault="00D6227C" w:rsidP="000053C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A50871">
        <w:rPr>
          <w:rFonts w:ascii="Times New Roman" w:hAnsi="Times New Roman"/>
          <w:sz w:val="24"/>
          <w:szCs w:val="24"/>
        </w:rPr>
        <w:t>1. През първата стъпка се предоставя подкрепа за:</w:t>
      </w:r>
    </w:p>
    <w:p w:rsidR="00D6227C" w:rsidRPr="00A50871" w:rsidRDefault="00D6227C" w:rsidP="000053C4">
      <w:pPr>
        <w:pStyle w:val="ListParagraph"/>
        <w:spacing w:after="120"/>
        <w:ind w:left="0"/>
        <w:jc w:val="both"/>
        <w:rPr>
          <w:sz w:val="24"/>
          <w:szCs w:val="24"/>
        </w:rPr>
      </w:pPr>
      <w:r w:rsidRPr="00A50871">
        <w:rPr>
          <w:sz w:val="24"/>
          <w:szCs w:val="24"/>
        </w:rPr>
        <w:t xml:space="preserve">а) Дейности за проучване на приложимостта на новаторския проект в конкретни географски райони и стопанства, вкл. анализ на конкретните производствени методи във връзка с въвеждане на иновативното предложение в практиката. </w:t>
      </w:r>
    </w:p>
    <w:p w:rsidR="00D6227C" w:rsidRPr="00A50871" w:rsidRDefault="00D6227C" w:rsidP="000053C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A50871">
        <w:rPr>
          <w:rFonts w:ascii="Times New Roman" w:hAnsi="Times New Roman"/>
          <w:sz w:val="24"/>
          <w:szCs w:val="24"/>
        </w:rPr>
        <w:t xml:space="preserve">б) Дейности за стимулиране на интерес с цел избор на подходящи стопанства за прилагане на иновативното предложение, както и предстоящото разширение на партньорството за сътрудничество за реализация на новаторския проект с други участници, притежаващи </w:t>
      </w:r>
      <w:r w:rsidRPr="00A50871">
        <w:rPr>
          <w:rFonts w:ascii="Times New Roman" w:hAnsi="Times New Roman"/>
          <w:noProof/>
          <w:sz w:val="24"/>
          <w:szCs w:val="24"/>
        </w:rPr>
        <w:t>практически, научни, технически, организационни познания, имащи отношение към постигане на целта на проекта</w:t>
      </w:r>
      <w:r w:rsidRPr="00A50871">
        <w:rPr>
          <w:rFonts w:ascii="Times New Roman" w:hAnsi="Times New Roman"/>
          <w:sz w:val="24"/>
          <w:szCs w:val="24"/>
        </w:rPr>
        <w:t xml:space="preserve">. </w:t>
      </w:r>
    </w:p>
    <w:p w:rsidR="00300A53" w:rsidRDefault="00D6227C" w:rsidP="000053C4">
      <w:pPr>
        <w:widowControl w:val="0"/>
        <w:overflowPunct/>
        <w:spacing w:after="200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A50871">
        <w:rPr>
          <w:rFonts w:ascii="Times New Roman" w:hAnsi="Times New Roman"/>
          <w:sz w:val="24"/>
          <w:szCs w:val="24"/>
        </w:rPr>
        <w:t xml:space="preserve">2. </w:t>
      </w:r>
      <w:r w:rsidRPr="00A50871">
        <w:rPr>
          <w:rFonts w:ascii="Times New Roman" w:hAnsi="Times New Roman"/>
          <w:sz w:val="24"/>
          <w:szCs w:val="24"/>
          <w:shd w:val="clear" w:color="auto" w:fill="FEFEFE"/>
        </w:rPr>
        <w:t>Дейности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 по т. </w:t>
      </w:r>
      <w:proofErr w:type="gramStart"/>
      <w:r>
        <w:rPr>
          <w:rFonts w:ascii="Times New Roman" w:hAnsi="Times New Roman"/>
          <w:sz w:val="24"/>
          <w:szCs w:val="24"/>
          <w:shd w:val="clear" w:color="auto" w:fill="FEFEFE"/>
        </w:rPr>
        <w:t>1</w:t>
      </w:r>
      <w:proofErr w:type="gramEnd"/>
      <w:r>
        <w:rPr>
          <w:rFonts w:ascii="Times New Roman" w:hAnsi="Times New Roman"/>
          <w:sz w:val="24"/>
          <w:szCs w:val="24"/>
          <w:shd w:val="clear" w:color="auto" w:fill="FEFEFE"/>
        </w:rPr>
        <w:t xml:space="preserve"> букви </w:t>
      </w:r>
      <w:r>
        <w:rPr>
          <w:rFonts w:ascii="Times New Roman" w:hAnsi="Times New Roman"/>
          <w:sz w:val="24"/>
          <w:szCs w:val="24"/>
        </w:rPr>
        <w:t>а) и б)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 са задължителни за извършване във всички проекти.</w:t>
      </w:r>
    </w:p>
    <w:p w:rsidR="00300A53" w:rsidRDefault="00300A53" w:rsidP="000053C4">
      <w:pPr>
        <w:widowControl w:val="0"/>
        <w:overflowPunct/>
        <w:spacing w:after="200"/>
        <w:ind w:firstLine="720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:rsidR="004040EE" w:rsidRPr="0031727D" w:rsidRDefault="008E15EA" w:rsidP="000053C4">
      <w:pPr>
        <w:widowControl w:val="0"/>
        <w:overflowPunct/>
        <w:spacing w:after="200"/>
        <w:contextualSpacing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4</w:t>
      </w:r>
      <w:r w:rsidR="004040EE" w:rsidRPr="0031727D">
        <w:rPr>
          <w:rFonts w:ascii="Times New Roman" w:hAnsi="Times New Roman"/>
          <w:b/>
          <w:sz w:val="24"/>
          <w:szCs w:val="24"/>
          <w:lang w:val="bg-BG"/>
        </w:rPr>
        <w:t>. Финансова помощ</w:t>
      </w:r>
      <w:r w:rsidR="007B11EB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E05251" w:rsidRDefault="00E05251" w:rsidP="000053C4">
      <w:pPr>
        <w:widowControl w:val="0"/>
        <w:overflowPunct/>
        <w:ind w:firstLine="720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73B39">
        <w:rPr>
          <w:rFonts w:ascii="Times New Roman" w:hAnsi="Times New Roman"/>
          <w:sz w:val="24"/>
          <w:szCs w:val="24"/>
          <w:lang w:val="bg-BG"/>
        </w:rPr>
        <w:t xml:space="preserve">Общият размер на бюджета за подкрепа по подадените заявления в периода на прием е в размер на  левовата равностойност на </w:t>
      </w:r>
      <w:r w:rsidR="000F4292">
        <w:rPr>
          <w:rFonts w:ascii="Times New Roman" w:hAnsi="Times New Roman"/>
          <w:sz w:val="24"/>
          <w:szCs w:val="24"/>
          <w:lang w:val="bg-BG"/>
        </w:rPr>
        <w:t>1</w:t>
      </w:r>
      <w:r w:rsidRPr="00473B39">
        <w:rPr>
          <w:rFonts w:ascii="Times New Roman" w:hAnsi="Times New Roman"/>
          <w:sz w:val="24"/>
          <w:szCs w:val="24"/>
          <w:lang w:val="bg-BG"/>
        </w:rPr>
        <w:t> </w:t>
      </w:r>
      <w:r w:rsidR="000F4292">
        <w:rPr>
          <w:rFonts w:ascii="Times New Roman" w:hAnsi="Times New Roman"/>
          <w:sz w:val="24"/>
          <w:szCs w:val="24"/>
          <w:lang w:val="bg-BG"/>
        </w:rPr>
        <w:t>0</w:t>
      </w:r>
      <w:r w:rsidRPr="00473B39">
        <w:rPr>
          <w:rFonts w:ascii="Times New Roman" w:hAnsi="Times New Roman"/>
          <w:sz w:val="24"/>
          <w:szCs w:val="24"/>
          <w:lang w:val="bg-BG"/>
        </w:rPr>
        <w:t>00 000 евро.</w:t>
      </w:r>
    </w:p>
    <w:p w:rsidR="006F6A54" w:rsidRDefault="006F6A54" w:rsidP="000053C4">
      <w:pPr>
        <w:pStyle w:val="NormalWeb"/>
        <w:ind w:firstLine="720"/>
        <w:jc w:val="both"/>
        <w:rPr>
          <w:lang w:val="bg-BG"/>
        </w:rPr>
      </w:pPr>
      <w:r>
        <w:rPr>
          <w:lang w:val="bg-BG"/>
        </w:rPr>
        <w:t>Максималният размер на допустимите разходи е 15 000 евро за първа стъпка, като интензитета на финансовата помощ е до 100 % от размера на одобрените разходи.</w:t>
      </w:r>
    </w:p>
    <w:p w:rsidR="008E15EA" w:rsidRDefault="0087034D" w:rsidP="000053C4">
      <w:pPr>
        <w:pStyle w:val="m"/>
        <w:ind w:firstLine="709"/>
        <w:rPr>
          <w:color w:val="auto"/>
          <w:lang w:eastAsia="en-US"/>
        </w:rPr>
      </w:pPr>
      <w:r w:rsidRPr="00473B39">
        <w:rPr>
          <w:color w:val="auto"/>
          <w:lang w:eastAsia="en-US"/>
        </w:rPr>
        <w:t>В проекта на насоки са включени и условия</w:t>
      </w:r>
      <w:r w:rsidR="008E15EA">
        <w:rPr>
          <w:color w:val="auto"/>
          <w:lang w:eastAsia="en-US"/>
        </w:rPr>
        <w:t xml:space="preserve"> за допустимост на кандидатите и дейностите</w:t>
      </w:r>
      <w:r w:rsidRPr="00473B39">
        <w:rPr>
          <w:color w:val="auto"/>
          <w:lang w:eastAsia="en-US"/>
        </w:rPr>
        <w:t>, гарантиращи ефективно и ефикасно п</w:t>
      </w:r>
      <w:r w:rsidR="008E15EA">
        <w:rPr>
          <w:color w:val="auto"/>
          <w:lang w:eastAsia="en-US"/>
        </w:rPr>
        <w:t>редоставяне на финансова помощ.</w:t>
      </w:r>
    </w:p>
    <w:p w:rsidR="0087034D" w:rsidRPr="00473B39" w:rsidRDefault="0087034D" w:rsidP="000053C4">
      <w:pPr>
        <w:pStyle w:val="m"/>
        <w:ind w:firstLine="709"/>
        <w:rPr>
          <w:color w:val="auto"/>
          <w:lang w:eastAsia="en-US"/>
        </w:rPr>
      </w:pPr>
      <w:r w:rsidRPr="00473B39">
        <w:rPr>
          <w:color w:val="auto"/>
          <w:lang w:eastAsia="en-US"/>
        </w:rPr>
        <w:lastRenderedPageBreak/>
        <w:t xml:space="preserve">Проектът на насоки за кандидатстване е обсъден с представители на заинтересованите браншови организации на работна среща, </w:t>
      </w:r>
      <w:r w:rsidRPr="00C145B3">
        <w:rPr>
          <w:color w:val="auto"/>
          <w:lang w:eastAsia="en-US"/>
        </w:rPr>
        <w:t xml:space="preserve">проведена на </w:t>
      </w:r>
      <w:r w:rsidR="00C145B3" w:rsidRPr="00C145B3">
        <w:rPr>
          <w:color w:val="auto"/>
          <w:lang w:eastAsia="en-US"/>
        </w:rPr>
        <w:t xml:space="preserve">21 </w:t>
      </w:r>
      <w:r w:rsidR="008E15EA" w:rsidRPr="00C145B3">
        <w:rPr>
          <w:color w:val="auto"/>
          <w:lang w:eastAsia="en-US"/>
        </w:rPr>
        <w:t>ноември</w:t>
      </w:r>
      <w:r w:rsidRPr="00C145B3">
        <w:rPr>
          <w:color w:val="auto"/>
          <w:lang w:eastAsia="en-US"/>
        </w:rPr>
        <w:t xml:space="preserve"> 2024 г.</w:t>
      </w:r>
      <w:r w:rsidR="007B11EB">
        <w:rPr>
          <w:color w:val="auto"/>
          <w:lang w:eastAsia="en-US"/>
        </w:rPr>
        <w:t xml:space="preserve"> </w:t>
      </w:r>
    </w:p>
    <w:p w:rsidR="0087034D" w:rsidRDefault="0087034D" w:rsidP="000053C4">
      <w:pPr>
        <w:pStyle w:val="m"/>
        <w:ind w:firstLine="709"/>
        <w:rPr>
          <w:color w:val="auto"/>
          <w:lang w:eastAsia="en-US"/>
        </w:rPr>
      </w:pPr>
      <w:r w:rsidRPr="00473B39">
        <w:rPr>
          <w:color w:val="auto"/>
          <w:lang w:eastAsia="en-US"/>
        </w:rPr>
        <w:t xml:space="preserve">В съответствие с чл. 68, ал. 3 от Закона за подпомагане на земеделските производители проектът на заповед, ведно с условията за кандидатстване и условията за изпълнение, се публикуват на </w:t>
      </w:r>
      <w:hyperlink r:id="rId10" w:tgtFrame="_blank" w:history="1">
        <w:r w:rsidRPr="00473B39">
          <w:rPr>
            <w:color w:val="auto"/>
            <w:lang w:eastAsia="en-US"/>
          </w:rPr>
          <w:t>интернет страницата</w:t>
        </w:r>
      </w:hyperlink>
      <w:r w:rsidRPr="00473B39">
        <w:rPr>
          <w:color w:val="auto"/>
          <w:lang w:eastAsia="en-US"/>
        </w:rPr>
        <w:t xml:space="preserve"> на Стратегическия план и в Системата за електронни услуги преди тяхното утвърждаване за представяне на писмени предложения и възражения.</w:t>
      </w:r>
    </w:p>
    <w:p w:rsidR="00C145B3" w:rsidRDefault="00C145B3" w:rsidP="000053C4">
      <w:pPr>
        <w:pStyle w:val="m"/>
        <w:ind w:firstLine="709"/>
        <w:rPr>
          <w:color w:val="auto"/>
          <w:lang w:eastAsia="en-US"/>
        </w:rPr>
      </w:pPr>
    </w:p>
    <w:p w:rsidR="00C145B3" w:rsidRDefault="000053C4" w:rsidP="000053C4">
      <w:pPr>
        <w:pStyle w:val="m"/>
        <w:ind w:firstLine="0"/>
        <w:rPr>
          <w:b/>
          <w:color w:val="auto"/>
          <w:lang w:eastAsia="en-US"/>
        </w:rPr>
      </w:pPr>
      <w:r w:rsidRPr="000053C4">
        <w:rPr>
          <w:b/>
          <w:color w:val="auto"/>
          <w:lang w:eastAsia="en-US"/>
        </w:rPr>
        <w:t xml:space="preserve">5. </w:t>
      </w:r>
      <w:r w:rsidR="00C145B3" w:rsidRPr="000053C4">
        <w:rPr>
          <w:b/>
          <w:color w:val="auto"/>
          <w:lang w:eastAsia="en-US"/>
        </w:rPr>
        <w:t>Критерии</w:t>
      </w:r>
      <w:r w:rsidR="00C145B3" w:rsidRPr="00C145B3">
        <w:rPr>
          <w:b/>
          <w:color w:val="auto"/>
          <w:lang w:eastAsia="en-US"/>
        </w:rPr>
        <w:t xml:space="preserve"> за подбор:</w:t>
      </w:r>
    </w:p>
    <w:p w:rsidR="000053C4" w:rsidRDefault="000053C4" w:rsidP="000053C4">
      <w:pPr>
        <w:pStyle w:val="m"/>
        <w:ind w:firstLine="0"/>
        <w:contextualSpacing/>
      </w:pPr>
      <w:r>
        <w:t>Критериите за подбор, по които ще бъдат класирани постъпилите заявления за подпомагане</w:t>
      </w:r>
      <w:r>
        <w:t xml:space="preserve"> ще са свързани с описание на:</w:t>
      </w:r>
    </w:p>
    <w:p w:rsidR="00C145B3" w:rsidRDefault="00C145B3" w:rsidP="000053C4">
      <w:pPr>
        <w:pStyle w:val="m"/>
        <w:numPr>
          <w:ilvl w:val="0"/>
          <w:numId w:val="42"/>
        </w:numPr>
        <w:contextualSpacing/>
      </w:pPr>
      <w:r w:rsidRPr="009D3865">
        <w:t>Идентифициран проблем</w:t>
      </w:r>
      <w:r>
        <w:t>;</w:t>
      </w:r>
    </w:p>
    <w:p w:rsidR="00C145B3" w:rsidRPr="000053C4" w:rsidRDefault="00C145B3" w:rsidP="000053C4">
      <w:pPr>
        <w:pStyle w:val="ListParagraph"/>
        <w:numPr>
          <w:ilvl w:val="0"/>
          <w:numId w:val="42"/>
        </w:numPr>
        <w:spacing w:before="40" w:after="40"/>
        <w:contextualSpacing/>
        <w:rPr>
          <w:sz w:val="24"/>
          <w:szCs w:val="24"/>
        </w:rPr>
      </w:pPr>
      <w:proofErr w:type="spellStart"/>
      <w:r w:rsidRPr="000053C4">
        <w:rPr>
          <w:sz w:val="24"/>
          <w:szCs w:val="24"/>
        </w:rPr>
        <w:t>Конкретни</w:t>
      </w:r>
      <w:proofErr w:type="spellEnd"/>
      <w:r w:rsidRPr="000053C4">
        <w:rPr>
          <w:sz w:val="24"/>
          <w:szCs w:val="24"/>
        </w:rPr>
        <w:t xml:space="preserve"> </w:t>
      </w:r>
      <w:proofErr w:type="spellStart"/>
      <w:r w:rsidRPr="000053C4">
        <w:rPr>
          <w:sz w:val="24"/>
          <w:szCs w:val="24"/>
        </w:rPr>
        <w:t>ангажименти</w:t>
      </w:r>
      <w:proofErr w:type="spellEnd"/>
      <w:r w:rsidRPr="000053C4">
        <w:rPr>
          <w:sz w:val="24"/>
          <w:szCs w:val="24"/>
        </w:rPr>
        <w:t xml:space="preserve"> на </w:t>
      </w:r>
      <w:proofErr w:type="spellStart"/>
      <w:r w:rsidRPr="000053C4">
        <w:rPr>
          <w:sz w:val="24"/>
          <w:szCs w:val="24"/>
        </w:rPr>
        <w:t>участниците</w:t>
      </w:r>
      <w:proofErr w:type="spellEnd"/>
      <w:r w:rsidRPr="000053C4">
        <w:rPr>
          <w:sz w:val="24"/>
          <w:szCs w:val="24"/>
        </w:rPr>
        <w:t>;</w:t>
      </w:r>
    </w:p>
    <w:p w:rsidR="00C145B3" w:rsidRPr="000053C4" w:rsidRDefault="00C145B3" w:rsidP="000053C4">
      <w:pPr>
        <w:pStyle w:val="ListParagraph"/>
        <w:numPr>
          <w:ilvl w:val="0"/>
          <w:numId w:val="42"/>
        </w:numPr>
        <w:spacing w:before="40" w:after="40"/>
        <w:contextualSpacing/>
        <w:rPr>
          <w:sz w:val="24"/>
          <w:szCs w:val="24"/>
        </w:rPr>
      </w:pPr>
      <w:proofErr w:type="spellStart"/>
      <w:r w:rsidRPr="000053C4">
        <w:rPr>
          <w:sz w:val="24"/>
          <w:szCs w:val="24"/>
        </w:rPr>
        <w:t>Проектна</w:t>
      </w:r>
      <w:proofErr w:type="spellEnd"/>
      <w:r w:rsidRPr="000053C4">
        <w:rPr>
          <w:sz w:val="24"/>
          <w:szCs w:val="24"/>
        </w:rPr>
        <w:t xml:space="preserve"> </w:t>
      </w:r>
      <w:proofErr w:type="spellStart"/>
      <w:r w:rsidRPr="000053C4">
        <w:rPr>
          <w:sz w:val="24"/>
          <w:szCs w:val="24"/>
        </w:rPr>
        <w:t>готовност</w:t>
      </w:r>
      <w:proofErr w:type="spellEnd"/>
      <w:r w:rsidRPr="000053C4">
        <w:rPr>
          <w:sz w:val="24"/>
          <w:szCs w:val="24"/>
        </w:rPr>
        <w:t>;</w:t>
      </w:r>
    </w:p>
    <w:p w:rsidR="00C145B3" w:rsidRPr="000053C4" w:rsidRDefault="00C145B3" w:rsidP="000053C4">
      <w:pPr>
        <w:pStyle w:val="ListParagraph"/>
        <w:numPr>
          <w:ilvl w:val="0"/>
          <w:numId w:val="42"/>
        </w:numPr>
        <w:spacing w:before="40" w:after="40"/>
        <w:contextualSpacing/>
        <w:rPr>
          <w:sz w:val="24"/>
          <w:szCs w:val="24"/>
        </w:rPr>
      </w:pPr>
      <w:r w:rsidRPr="000053C4">
        <w:rPr>
          <w:sz w:val="24"/>
          <w:szCs w:val="24"/>
        </w:rPr>
        <w:t>Оценка на участниците.</w:t>
      </w:r>
    </w:p>
    <w:p w:rsidR="00C145B3" w:rsidRPr="000053C4" w:rsidRDefault="000053C4" w:rsidP="000053C4">
      <w:pPr>
        <w:spacing w:before="40" w:after="40"/>
        <w:contextualSpacing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053C4">
        <w:rPr>
          <w:rFonts w:ascii="Times New Roman" w:hAnsi="Times New Roman"/>
          <w:color w:val="000000"/>
          <w:sz w:val="24"/>
          <w:szCs w:val="24"/>
          <w:lang w:val="bg-BG" w:eastAsia="bg-BG"/>
        </w:rPr>
        <w:t>Ще се подпомагат заявления, получили най-малко 35 т. по критериите за подбор.</w:t>
      </w:r>
    </w:p>
    <w:p w:rsidR="00C145B3" w:rsidRPr="00473B39" w:rsidRDefault="00C145B3" w:rsidP="000053C4">
      <w:pPr>
        <w:pStyle w:val="m"/>
        <w:ind w:firstLine="0"/>
        <w:rPr>
          <w:color w:val="auto"/>
          <w:lang w:eastAsia="en-US"/>
        </w:rPr>
      </w:pPr>
    </w:p>
    <w:p w:rsidR="00A6493C" w:rsidRPr="00D27333" w:rsidRDefault="00A6493C" w:rsidP="000053C4">
      <w:pPr>
        <w:tabs>
          <w:tab w:val="left" w:pos="567"/>
          <w:tab w:val="left" w:pos="709"/>
          <w:tab w:val="left" w:pos="9356"/>
        </w:tabs>
        <w:spacing w:after="120"/>
        <w:ind w:right="-3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22C2E" w:rsidRPr="009C11E7" w:rsidRDefault="00CF1603" w:rsidP="000053C4">
      <w:pPr>
        <w:tabs>
          <w:tab w:val="left" w:pos="9356"/>
        </w:tabs>
        <w:spacing w:after="120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DA076C" w:rsidRPr="000053C4" w:rsidRDefault="0029553A" w:rsidP="000053C4">
      <w:pPr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9C11E7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106BDD">
        <w:rPr>
          <w:rFonts w:ascii="Times New Roman" w:hAnsi="Times New Roman"/>
          <w:sz w:val="24"/>
          <w:szCs w:val="24"/>
          <w:lang w:val="bg-BG"/>
        </w:rPr>
        <w:t>68</w:t>
      </w:r>
      <w:r w:rsidR="00CC79C8" w:rsidRPr="009C11E7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2 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106BDD">
        <w:rPr>
          <w:rFonts w:ascii="Times New Roman" w:hAnsi="Times New Roman"/>
          <w:sz w:val="24"/>
          <w:szCs w:val="24"/>
          <w:lang w:val="bg-BG"/>
        </w:rPr>
        <w:t>Закона за подпомагане на земеделските производители</w:t>
      </w:r>
      <w:r w:rsidR="00745FF5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9C11E7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9C11E7">
        <w:rPr>
          <w:rFonts w:ascii="Times New Roman" w:hAnsi="Times New Roman"/>
          <w:sz w:val="24"/>
          <w:szCs w:val="24"/>
          <w:lang w:val="bg-BG"/>
        </w:rPr>
        <w:t>издадете заповед за утвърждаване на</w:t>
      </w:r>
      <w:r w:rsidR="00616D50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45FF5" w:rsidRPr="009C11E7">
        <w:rPr>
          <w:rFonts w:ascii="Times New Roman" w:hAnsi="Times New Roman"/>
          <w:sz w:val="24"/>
          <w:szCs w:val="24"/>
          <w:lang w:val="bg-BG"/>
        </w:rPr>
        <w:t>насоки</w:t>
      </w:r>
      <w:r w:rsidR="00D27333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27333" w:rsidRPr="00D27333">
        <w:rPr>
          <w:rFonts w:ascii="Times New Roman" w:hAnsi="Times New Roman"/>
          <w:sz w:val="24"/>
          <w:szCs w:val="24"/>
          <w:lang w:val="en"/>
        </w:rPr>
        <w:t>определящи условията за кандидатстване и условията за изпълнение на одобрените заявления за подпомагане</w:t>
      </w:r>
      <w:r w:rsidR="00D27333"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="00BF202B">
        <w:rPr>
          <w:rFonts w:ascii="Times New Roman" w:hAnsi="Times New Roman"/>
          <w:sz w:val="24"/>
          <w:szCs w:val="24"/>
        </w:rPr>
        <w:t>процедура чрез подбор</w:t>
      </w:r>
      <w:r w:rsidR="00BF202B" w:rsidRPr="004D1230">
        <w:rPr>
          <w:rFonts w:ascii="Times New Roman" w:hAnsi="Times New Roman"/>
          <w:sz w:val="24"/>
          <w:szCs w:val="24"/>
        </w:rPr>
        <w:t xml:space="preserve"> </w:t>
      </w:r>
      <w:r w:rsidR="00BF202B">
        <w:rPr>
          <w:rFonts w:ascii="Times New Roman" w:hAnsi="Times New Roman"/>
          <w:sz w:val="24"/>
          <w:szCs w:val="24"/>
        </w:rPr>
        <w:t>„Сформиране на оперативни групи (първа стъпка)</w:t>
      </w:r>
      <w:r w:rsidR="00BF202B" w:rsidRPr="000D4AAD">
        <w:rPr>
          <w:rFonts w:ascii="Times New Roman" w:hAnsi="Times New Roman"/>
          <w:sz w:val="24"/>
          <w:szCs w:val="24"/>
        </w:rPr>
        <w:t xml:space="preserve">“ </w:t>
      </w:r>
      <w:r w:rsidR="00BF202B">
        <w:rPr>
          <w:rFonts w:ascii="Times New Roman" w:hAnsi="Times New Roman"/>
          <w:sz w:val="24"/>
          <w:szCs w:val="24"/>
        </w:rPr>
        <w:t xml:space="preserve">по интервенция </w:t>
      </w:r>
      <w:r w:rsidR="00BF202B" w:rsidRPr="00C70BF6">
        <w:rPr>
          <w:rFonts w:ascii="Times New Roman" w:hAnsi="Times New Roman"/>
          <w:sz w:val="24"/>
          <w:szCs w:val="24"/>
        </w:rPr>
        <w:t>II.</w:t>
      </w:r>
      <w:r w:rsidR="00BF202B">
        <w:rPr>
          <w:rFonts w:ascii="Times New Roman" w:hAnsi="Times New Roman"/>
          <w:sz w:val="24"/>
          <w:szCs w:val="24"/>
        </w:rPr>
        <w:t>Ж</w:t>
      </w:r>
      <w:r w:rsidR="00BF202B" w:rsidRPr="00C70BF6">
        <w:rPr>
          <w:rFonts w:ascii="Times New Roman" w:hAnsi="Times New Roman"/>
          <w:sz w:val="24"/>
          <w:szCs w:val="24"/>
        </w:rPr>
        <w:t>.</w:t>
      </w:r>
      <w:r w:rsidR="00BF202B">
        <w:rPr>
          <w:rFonts w:ascii="Times New Roman" w:hAnsi="Times New Roman"/>
          <w:sz w:val="24"/>
          <w:szCs w:val="24"/>
        </w:rPr>
        <w:t>1</w:t>
      </w:r>
      <w:r w:rsidR="00BF202B" w:rsidRPr="004D1230">
        <w:rPr>
          <w:rFonts w:ascii="Times New Roman" w:hAnsi="Times New Roman"/>
          <w:sz w:val="24"/>
          <w:szCs w:val="24"/>
        </w:rPr>
        <w:t xml:space="preserve"> </w:t>
      </w:r>
      <w:r w:rsidR="00BF202B" w:rsidRPr="000D4AAD">
        <w:rPr>
          <w:rFonts w:ascii="Times New Roman" w:hAnsi="Times New Roman"/>
          <w:sz w:val="24"/>
          <w:szCs w:val="24"/>
        </w:rPr>
        <w:t>„</w:t>
      </w:r>
      <w:bookmarkStart w:id="0" w:name="_GoBack"/>
      <w:bookmarkEnd w:id="0"/>
      <w:r w:rsidR="00BF202B" w:rsidRPr="000D4AAD">
        <w:rPr>
          <w:rFonts w:ascii="Times New Roman" w:hAnsi="Times New Roman"/>
          <w:sz w:val="24"/>
          <w:szCs w:val="24"/>
        </w:rPr>
        <w:t xml:space="preserve">Подкрепа за </w:t>
      </w:r>
      <w:r w:rsidR="00BF202B" w:rsidRPr="007D3D7E">
        <w:rPr>
          <w:rFonts w:ascii="Times New Roman" w:hAnsi="Times New Roman"/>
          <w:sz w:val="24"/>
          <w:szCs w:val="24"/>
        </w:rPr>
        <w:t>оперативни групи в рамките на Европейското партньорство за иновации“</w:t>
      </w:r>
      <w:r w:rsidR="00BF202B">
        <w:rPr>
          <w:rFonts w:ascii="Times New Roman" w:hAnsi="Times New Roman"/>
          <w:sz w:val="24"/>
          <w:szCs w:val="24"/>
        </w:rPr>
        <w:t xml:space="preserve"> </w:t>
      </w:r>
      <w:r w:rsidR="00D27333" w:rsidRPr="00D27333">
        <w:rPr>
          <w:rFonts w:ascii="Times New Roman" w:hAnsi="Times New Roman"/>
          <w:sz w:val="24"/>
          <w:szCs w:val="24"/>
          <w:lang w:val="bg-BG"/>
        </w:rPr>
        <w:t xml:space="preserve"> от Стратегическия план</w:t>
      </w:r>
      <w:r w:rsidR="00313B6E" w:rsidRPr="00313B6E">
        <w:t xml:space="preserve"> </w:t>
      </w:r>
      <w:r w:rsidR="00313B6E" w:rsidRPr="00313B6E">
        <w:rPr>
          <w:rFonts w:ascii="Times New Roman" w:hAnsi="Times New Roman"/>
          <w:bCs/>
          <w:sz w:val="24"/>
          <w:szCs w:val="24"/>
          <w:lang w:val="en"/>
        </w:rPr>
        <w:t xml:space="preserve">и за определяне на начална и крайна дата за подаване на заявленията за подпомагане, както и краен срок за </w:t>
      </w:r>
      <w:proofErr w:type="spellStart"/>
      <w:r w:rsidR="00313B6E" w:rsidRPr="00313B6E">
        <w:rPr>
          <w:rFonts w:ascii="Times New Roman" w:hAnsi="Times New Roman"/>
          <w:bCs/>
          <w:sz w:val="24"/>
          <w:szCs w:val="24"/>
          <w:lang w:val="en"/>
        </w:rPr>
        <w:t>публикуване</w:t>
      </w:r>
      <w:proofErr w:type="spellEnd"/>
      <w:r w:rsidR="00313B6E" w:rsidRPr="00313B6E">
        <w:rPr>
          <w:rFonts w:ascii="Times New Roman" w:hAnsi="Times New Roman"/>
          <w:bCs/>
          <w:sz w:val="24"/>
          <w:szCs w:val="24"/>
          <w:lang w:val="en"/>
        </w:rPr>
        <w:t xml:space="preserve"> на </w:t>
      </w:r>
      <w:proofErr w:type="spellStart"/>
      <w:r w:rsidR="00313B6E" w:rsidRPr="00313B6E">
        <w:rPr>
          <w:rFonts w:ascii="Times New Roman" w:hAnsi="Times New Roman"/>
          <w:bCs/>
          <w:sz w:val="24"/>
          <w:szCs w:val="24"/>
          <w:lang w:val="en"/>
        </w:rPr>
        <w:t>разяснения</w:t>
      </w:r>
      <w:proofErr w:type="spellEnd"/>
      <w:r w:rsidR="000053C4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DA076C" w:rsidRDefault="00DA076C" w:rsidP="000053C4">
      <w:pPr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13B6E" w:rsidRDefault="00313B6E" w:rsidP="000053C4">
      <w:pPr>
        <w:rPr>
          <w:rFonts w:ascii="Times New Roman" w:hAnsi="Times New Roman"/>
          <w:bCs/>
          <w:sz w:val="24"/>
          <w:szCs w:val="24"/>
          <w:lang w:val="bg-BG"/>
        </w:rPr>
      </w:pPr>
    </w:p>
    <w:p w:rsidR="003058DE" w:rsidRPr="003448AD" w:rsidRDefault="00904A66" w:rsidP="000053C4">
      <w:pPr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C145B3">
        <w:pict w14:anchorId="7DFE2376">
          <v:shape id="_x0000_i1027" type="#_x0000_t75" alt="Microsoft Office Signature Line..." style="width:192.15pt;height:95.85pt">
            <v:imagedata r:id="rId11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3136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993" w:right="1134" w:bottom="1276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40A" w:rsidRDefault="0072040A">
      <w:r>
        <w:separator/>
      </w:r>
    </w:p>
  </w:endnote>
  <w:endnote w:type="continuationSeparator" w:id="0">
    <w:p w:rsidR="0072040A" w:rsidRDefault="0072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0053C4">
      <w:rPr>
        <w:rStyle w:val="PageNumber"/>
        <w:rFonts w:ascii="Times New Roman" w:hAnsi="Times New Roman"/>
        <w:noProof/>
        <w:sz w:val="18"/>
        <w:szCs w:val="18"/>
      </w:rPr>
      <w:t>4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3C4" w:rsidRDefault="000053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40A" w:rsidRDefault="0072040A">
      <w:r>
        <w:separator/>
      </w:r>
    </w:p>
  </w:footnote>
  <w:footnote w:type="continuationSeparator" w:id="0">
    <w:p w:rsidR="0072040A" w:rsidRDefault="00720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3C4" w:rsidRDefault="000053C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26.5pt;height:150.4pt;rotation:315;z-index:-251654144;mso-position-horizontal:center;mso-position-horizontal-relative:margin;mso-position-vertical:center;mso-position-vertical-relative:margin" o:allowincell="f" fillcolor="#b8cce4 [1300]" stroked="f">
          <v:fill opacity=".5"/>
          <v:textpath style="font-family:&quot;Arial&quot;;font-size:1pt" string="ПРОЕКТ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3C4" w:rsidRDefault="000053C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526.5pt;height:150.4pt;rotation:315;z-index:-251652096;mso-position-horizontal:center;mso-position-horizontal-relative:margin;mso-position-vertical:center;mso-position-vertical-relative:margin" o:allowincell="f" fillcolor="#b8cce4 [1300]" stroked="f">
          <v:fill opacity=".5"/>
          <v:textpath style="font-family:&quot;Arial&quot;;font-size:1pt" string="ПРОЕКТ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15" w:rsidRPr="00A73715" w:rsidRDefault="000053C4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left:0;text-align:left;margin-left:0;margin-top:0;width:526.5pt;height:150.4pt;rotation:315;z-index:-251656192;mso-position-horizontal:center;mso-position-horizontal-relative:margin;mso-position-vertical:center;mso-position-vertical-relative:margin" o:allowincell="f" fillcolor="#b8cce4 [1300]" stroked="f">
          <v:fill opacity=".5"/>
          <v:textpath style="font-family:&quot;Arial&quot;;font-size:1pt" string="ПРОЕКТ"/>
        </v:shape>
      </w:pict>
    </w: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516FC1" wp14:editId="1A3913C9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942F8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  <w:lang w:val="bg-BG" w:eastAsia="bg-BG"/>
      </w:rPr>
      <w:drawing>
        <wp:anchor distT="0" distB="0" distL="114300" distR="114300" simplePos="0" relativeHeight="251658240" behindDoc="0" locked="0" layoutInCell="1" allowOverlap="1" wp14:anchorId="1AB8C33D" wp14:editId="3D26BDFF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8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4DB6"/>
    <w:multiLevelType w:val="hybridMultilevel"/>
    <w:tmpl w:val="2BCCA22C"/>
    <w:lvl w:ilvl="0" w:tplc="6E3C7B9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1CD72AC1"/>
    <w:multiLevelType w:val="multilevel"/>
    <w:tmpl w:val="AF4A5C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CF11E4"/>
    <w:multiLevelType w:val="hybridMultilevel"/>
    <w:tmpl w:val="0A4E9C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74146E"/>
    <w:multiLevelType w:val="hybridMultilevel"/>
    <w:tmpl w:val="EAC07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F7C33"/>
    <w:multiLevelType w:val="hybridMultilevel"/>
    <w:tmpl w:val="96E8B55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D253B0"/>
    <w:multiLevelType w:val="hybridMultilevel"/>
    <w:tmpl w:val="819E25D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7" w15:restartNumberingAfterBreak="0">
    <w:nsid w:val="47F965ED"/>
    <w:multiLevelType w:val="hybridMultilevel"/>
    <w:tmpl w:val="FA96F3B6"/>
    <w:lvl w:ilvl="0" w:tplc="6E3C7B9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2D15"/>
    <w:multiLevelType w:val="hybridMultilevel"/>
    <w:tmpl w:val="FEB85D22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9" w15:restartNumberingAfterBreak="0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4C871C92"/>
    <w:multiLevelType w:val="multilevel"/>
    <w:tmpl w:val="9D58C79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27050A2"/>
    <w:multiLevelType w:val="hybridMultilevel"/>
    <w:tmpl w:val="189EA3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85D4177"/>
    <w:multiLevelType w:val="hybridMultilevel"/>
    <w:tmpl w:val="2640BE6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A92F05"/>
    <w:multiLevelType w:val="multilevel"/>
    <w:tmpl w:val="0812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BC5D55"/>
    <w:multiLevelType w:val="hybridMultilevel"/>
    <w:tmpl w:val="BA086CE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2A055E"/>
    <w:multiLevelType w:val="hybridMultilevel"/>
    <w:tmpl w:val="2250E0C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29"/>
  </w:num>
  <w:num w:numId="4">
    <w:abstractNumId w:val="34"/>
  </w:num>
  <w:num w:numId="5">
    <w:abstractNumId w:val="11"/>
  </w:num>
  <w:num w:numId="6">
    <w:abstractNumId w:val="28"/>
  </w:num>
  <w:num w:numId="7">
    <w:abstractNumId w:val="12"/>
  </w:num>
  <w:num w:numId="8">
    <w:abstractNumId w:val="26"/>
  </w:num>
  <w:num w:numId="9">
    <w:abstractNumId w:val="16"/>
  </w:num>
  <w:num w:numId="10">
    <w:abstractNumId w:val="5"/>
  </w:num>
  <w:num w:numId="11">
    <w:abstractNumId w:val="38"/>
  </w:num>
  <w:num w:numId="12">
    <w:abstractNumId w:val="2"/>
  </w:num>
  <w:num w:numId="13">
    <w:abstractNumId w:val="24"/>
  </w:num>
  <w:num w:numId="14">
    <w:abstractNumId w:val="23"/>
  </w:num>
  <w:num w:numId="15">
    <w:abstractNumId w:val="3"/>
  </w:num>
  <w:num w:numId="16">
    <w:abstractNumId w:val="6"/>
  </w:num>
  <w:num w:numId="17">
    <w:abstractNumId w:val="15"/>
  </w:num>
  <w:num w:numId="18">
    <w:abstractNumId w:val="35"/>
  </w:num>
  <w:num w:numId="19">
    <w:abstractNumId w:val="32"/>
  </w:num>
  <w:num w:numId="20">
    <w:abstractNumId w:val="33"/>
  </w:num>
  <w:num w:numId="21">
    <w:abstractNumId w:val="22"/>
  </w:num>
  <w:num w:numId="22">
    <w:abstractNumId w:val="1"/>
  </w:num>
  <w:num w:numId="23">
    <w:abstractNumId w:val="40"/>
  </w:num>
  <w:num w:numId="24">
    <w:abstractNumId w:val="10"/>
  </w:num>
  <w:num w:numId="25">
    <w:abstractNumId w:val="9"/>
  </w:num>
  <w:num w:numId="26">
    <w:abstractNumId w:val="39"/>
  </w:num>
  <w:num w:numId="27">
    <w:abstractNumId w:val="20"/>
  </w:num>
  <w:num w:numId="28">
    <w:abstractNumId w:val="7"/>
  </w:num>
  <w:num w:numId="29">
    <w:abstractNumId w:val="19"/>
  </w:num>
  <w:num w:numId="30">
    <w:abstractNumId w:val="8"/>
  </w:num>
  <w:num w:numId="31">
    <w:abstractNumId w:val="18"/>
  </w:num>
  <w:num w:numId="32">
    <w:abstractNumId w:val="4"/>
  </w:num>
  <w:num w:numId="33">
    <w:abstractNumId w:val="36"/>
  </w:num>
  <w:num w:numId="34">
    <w:abstractNumId w:val="27"/>
  </w:num>
  <w:num w:numId="35">
    <w:abstractNumId w:val="31"/>
  </w:num>
  <w:num w:numId="36">
    <w:abstractNumId w:val="21"/>
  </w:num>
  <w:num w:numId="37">
    <w:abstractNumId w:val="13"/>
  </w:num>
  <w:num w:numId="38">
    <w:abstractNumId w:val="14"/>
  </w:num>
  <w:num w:numId="39">
    <w:abstractNumId w:val="0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3C4"/>
    <w:rsid w:val="00005689"/>
    <w:rsid w:val="000061AA"/>
    <w:rsid w:val="00006E67"/>
    <w:rsid w:val="00007070"/>
    <w:rsid w:val="00007581"/>
    <w:rsid w:val="000114C6"/>
    <w:rsid w:val="00014020"/>
    <w:rsid w:val="00014746"/>
    <w:rsid w:val="00014A52"/>
    <w:rsid w:val="0001710B"/>
    <w:rsid w:val="00017939"/>
    <w:rsid w:val="000213AD"/>
    <w:rsid w:val="00021C6E"/>
    <w:rsid w:val="00022C2E"/>
    <w:rsid w:val="00024498"/>
    <w:rsid w:val="00025383"/>
    <w:rsid w:val="00025A67"/>
    <w:rsid w:val="00026EBF"/>
    <w:rsid w:val="00034661"/>
    <w:rsid w:val="0004111F"/>
    <w:rsid w:val="0004123C"/>
    <w:rsid w:val="00042416"/>
    <w:rsid w:val="00042781"/>
    <w:rsid w:val="00044367"/>
    <w:rsid w:val="00050000"/>
    <w:rsid w:val="000530EE"/>
    <w:rsid w:val="000558A7"/>
    <w:rsid w:val="00060D2E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629B"/>
    <w:rsid w:val="00097049"/>
    <w:rsid w:val="000A2BAB"/>
    <w:rsid w:val="000A41F5"/>
    <w:rsid w:val="000A4504"/>
    <w:rsid w:val="000A4EED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F0A"/>
    <w:rsid w:val="000C5D65"/>
    <w:rsid w:val="000C728A"/>
    <w:rsid w:val="000C7A5A"/>
    <w:rsid w:val="000D04E4"/>
    <w:rsid w:val="000D05C0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781B"/>
    <w:rsid w:val="000F0CD1"/>
    <w:rsid w:val="000F1021"/>
    <w:rsid w:val="000F258A"/>
    <w:rsid w:val="000F2FFA"/>
    <w:rsid w:val="000F4292"/>
    <w:rsid w:val="000F65C4"/>
    <w:rsid w:val="000F6816"/>
    <w:rsid w:val="000F6B74"/>
    <w:rsid w:val="00101B66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5BCE"/>
    <w:rsid w:val="00126055"/>
    <w:rsid w:val="00126765"/>
    <w:rsid w:val="001271A1"/>
    <w:rsid w:val="00131456"/>
    <w:rsid w:val="00133604"/>
    <w:rsid w:val="00133945"/>
    <w:rsid w:val="0013468F"/>
    <w:rsid w:val="00136822"/>
    <w:rsid w:val="001403C7"/>
    <w:rsid w:val="00140737"/>
    <w:rsid w:val="00145096"/>
    <w:rsid w:val="00146489"/>
    <w:rsid w:val="00146747"/>
    <w:rsid w:val="00147BD6"/>
    <w:rsid w:val="00150E68"/>
    <w:rsid w:val="00151DA5"/>
    <w:rsid w:val="00151F53"/>
    <w:rsid w:val="001540E0"/>
    <w:rsid w:val="00156653"/>
    <w:rsid w:val="00157115"/>
    <w:rsid w:val="00157ABC"/>
    <w:rsid w:val="00157D1E"/>
    <w:rsid w:val="00160F58"/>
    <w:rsid w:val="001649D4"/>
    <w:rsid w:val="001657DC"/>
    <w:rsid w:val="00167642"/>
    <w:rsid w:val="001676DE"/>
    <w:rsid w:val="00167E3C"/>
    <w:rsid w:val="0017088F"/>
    <w:rsid w:val="00171D54"/>
    <w:rsid w:val="001737D9"/>
    <w:rsid w:val="0017427A"/>
    <w:rsid w:val="00174350"/>
    <w:rsid w:val="001745A3"/>
    <w:rsid w:val="00174767"/>
    <w:rsid w:val="00175CF3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2490"/>
    <w:rsid w:val="001C3B59"/>
    <w:rsid w:val="001C5826"/>
    <w:rsid w:val="001C5905"/>
    <w:rsid w:val="001C5D94"/>
    <w:rsid w:val="001C6D1E"/>
    <w:rsid w:val="001D5D05"/>
    <w:rsid w:val="001D61EB"/>
    <w:rsid w:val="001D79DF"/>
    <w:rsid w:val="001E1567"/>
    <w:rsid w:val="001E7E0D"/>
    <w:rsid w:val="001F2B7C"/>
    <w:rsid w:val="001F7075"/>
    <w:rsid w:val="002067BB"/>
    <w:rsid w:val="00207CF8"/>
    <w:rsid w:val="002101E5"/>
    <w:rsid w:val="00211DF0"/>
    <w:rsid w:val="002126E1"/>
    <w:rsid w:val="00213A2F"/>
    <w:rsid w:val="0021719A"/>
    <w:rsid w:val="00220E5C"/>
    <w:rsid w:val="00223923"/>
    <w:rsid w:val="0022603B"/>
    <w:rsid w:val="002270B5"/>
    <w:rsid w:val="00227240"/>
    <w:rsid w:val="0022734C"/>
    <w:rsid w:val="0022783B"/>
    <w:rsid w:val="00230ED9"/>
    <w:rsid w:val="00232235"/>
    <w:rsid w:val="002329F3"/>
    <w:rsid w:val="00245471"/>
    <w:rsid w:val="00245A4D"/>
    <w:rsid w:val="00251152"/>
    <w:rsid w:val="002527DE"/>
    <w:rsid w:val="002553F0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1677"/>
    <w:rsid w:val="00282039"/>
    <w:rsid w:val="00284FEF"/>
    <w:rsid w:val="00286E1B"/>
    <w:rsid w:val="00287A85"/>
    <w:rsid w:val="00287AA7"/>
    <w:rsid w:val="00287F26"/>
    <w:rsid w:val="002935B4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7016"/>
    <w:rsid w:val="002A7458"/>
    <w:rsid w:val="002B53E7"/>
    <w:rsid w:val="002B7AD1"/>
    <w:rsid w:val="002C05A2"/>
    <w:rsid w:val="002C0CBC"/>
    <w:rsid w:val="002C3722"/>
    <w:rsid w:val="002C5084"/>
    <w:rsid w:val="002C68AD"/>
    <w:rsid w:val="002C7159"/>
    <w:rsid w:val="002D11A8"/>
    <w:rsid w:val="002D2ED3"/>
    <w:rsid w:val="002D39B1"/>
    <w:rsid w:val="002D4A7E"/>
    <w:rsid w:val="002D6C4B"/>
    <w:rsid w:val="002D6D4D"/>
    <w:rsid w:val="002E2396"/>
    <w:rsid w:val="002E3920"/>
    <w:rsid w:val="002E54E4"/>
    <w:rsid w:val="002E5F2C"/>
    <w:rsid w:val="002F00AD"/>
    <w:rsid w:val="002F06A8"/>
    <w:rsid w:val="002F2775"/>
    <w:rsid w:val="002F2C75"/>
    <w:rsid w:val="002F54CC"/>
    <w:rsid w:val="00300A53"/>
    <w:rsid w:val="003058DE"/>
    <w:rsid w:val="00311A01"/>
    <w:rsid w:val="00313609"/>
    <w:rsid w:val="00313B6E"/>
    <w:rsid w:val="00315ACD"/>
    <w:rsid w:val="00315E64"/>
    <w:rsid w:val="0031650F"/>
    <w:rsid w:val="0031727D"/>
    <w:rsid w:val="003178D7"/>
    <w:rsid w:val="00321118"/>
    <w:rsid w:val="00325306"/>
    <w:rsid w:val="00325314"/>
    <w:rsid w:val="00326845"/>
    <w:rsid w:val="00327325"/>
    <w:rsid w:val="00334781"/>
    <w:rsid w:val="003372CB"/>
    <w:rsid w:val="00342CE2"/>
    <w:rsid w:val="003448AD"/>
    <w:rsid w:val="0034628D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6520D"/>
    <w:rsid w:val="0037210F"/>
    <w:rsid w:val="00377FE8"/>
    <w:rsid w:val="0038087E"/>
    <w:rsid w:val="00380949"/>
    <w:rsid w:val="00384434"/>
    <w:rsid w:val="00385DB8"/>
    <w:rsid w:val="00386252"/>
    <w:rsid w:val="00387FCE"/>
    <w:rsid w:val="00393C8A"/>
    <w:rsid w:val="003964E0"/>
    <w:rsid w:val="00396500"/>
    <w:rsid w:val="003A0A97"/>
    <w:rsid w:val="003A16D5"/>
    <w:rsid w:val="003A2B36"/>
    <w:rsid w:val="003A3A13"/>
    <w:rsid w:val="003A3C4C"/>
    <w:rsid w:val="003A3EF7"/>
    <w:rsid w:val="003A5581"/>
    <w:rsid w:val="003A5C4F"/>
    <w:rsid w:val="003A7059"/>
    <w:rsid w:val="003B05D3"/>
    <w:rsid w:val="003B660B"/>
    <w:rsid w:val="003C023D"/>
    <w:rsid w:val="003C387E"/>
    <w:rsid w:val="003C3F94"/>
    <w:rsid w:val="003C490D"/>
    <w:rsid w:val="003C55D7"/>
    <w:rsid w:val="003C5881"/>
    <w:rsid w:val="003C779F"/>
    <w:rsid w:val="003C78EC"/>
    <w:rsid w:val="003D0357"/>
    <w:rsid w:val="003D3AC2"/>
    <w:rsid w:val="003E2100"/>
    <w:rsid w:val="003E5977"/>
    <w:rsid w:val="003E618C"/>
    <w:rsid w:val="003E7A6D"/>
    <w:rsid w:val="003F09D5"/>
    <w:rsid w:val="003F1CB3"/>
    <w:rsid w:val="003F2320"/>
    <w:rsid w:val="003F6D6C"/>
    <w:rsid w:val="003F75C2"/>
    <w:rsid w:val="004040EE"/>
    <w:rsid w:val="0041011C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5698"/>
    <w:rsid w:val="00431377"/>
    <w:rsid w:val="00432F55"/>
    <w:rsid w:val="004345A1"/>
    <w:rsid w:val="004362D9"/>
    <w:rsid w:val="004364BC"/>
    <w:rsid w:val="00437215"/>
    <w:rsid w:val="00440427"/>
    <w:rsid w:val="00441B9D"/>
    <w:rsid w:val="00441E95"/>
    <w:rsid w:val="00442232"/>
    <w:rsid w:val="00444444"/>
    <w:rsid w:val="004467AE"/>
    <w:rsid w:val="004477BD"/>
    <w:rsid w:val="00451257"/>
    <w:rsid w:val="00453133"/>
    <w:rsid w:val="00453B4C"/>
    <w:rsid w:val="0045424F"/>
    <w:rsid w:val="004553FD"/>
    <w:rsid w:val="004578F3"/>
    <w:rsid w:val="00460933"/>
    <w:rsid w:val="00464599"/>
    <w:rsid w:val="00464CE8"/>
    <w:rsid w:val="0046619D"/>
    <w:rsid w:val="004713AB"/>
    <w:rsid w:val="00473B39"/>
    <w:rsid w:val="00482A3C"/>
    <w:rsid w:val="004834D7"/>
    <w:rsid w:val="00483D12"/>
    <w:rsid w:val="004859BD"/>
    <w:rsid w:val="004902F1"/>
    <w:rsid w:val="00490A6E"/>
    <w:rsid w:val="00492073"/>
    <w:rsid w:val="004927E7"/>
    <w:rsid w:val="00492872"/>
    <w:rsid w:val="0049616A"/>
    <w:rsid w:val="004A0927"/>
    <w:rsid w:val="004A092E"/>
    <w:rsid w:val="004A0E42"/>
    <w:rsid w:val="004A5492"/>
    <w:rsid w:val="004A71BE"/>
    <w:rsid w:val="004A73E7"/>
    <w:rsid w:val="004B2831"/>
    <w:rsid w:val="004B3FB9"/>
    <w:rsid w:val="004B51FD"/>
    <w:rsid w:val="004B5379"/>
    <w:rsid w:val="004B6A6F"/>
    <w:rsid w:val="004C3144"/>
    <w:rsid w:val="004C53F6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2255"/>
    <w:rsid w:val="004E2F08"/>
    <w:rsid w:val="004E301C"/>
    <w:rsid w:val="004E3DED"/>
    <w:rsid w:val="004E45E6"/>
    <w:rsid w:val="004E47BD"/>
    <w:rsid w:val="004E4EF2"/>
    <w:rsid w:val="004E7075"/>
    <w:rsid w:val="004F5440"/>
    <w:rsid w:val="00503354"/>
    <w:rsid w:val="00504AAF"/>
    <w:rsid w:val="00504D77"/>
    <w:rsid w:val="00506A33"/>
    <w:rsid w:val="00507C14"/>
    <w:rsid w:val="00516FFE"/>
    <w:rsid w:val="00520DFD"/>
    <w:rsid w:val="00520FED"/>
    <w:rsid w:val="005228CB"/>
    <w:rsid w:val="00525749"/>
    <w:rsid w:val="00525D6C"/>
    <w:rsid w:val="005262CE"/>
    <w:rsid w:val="00527F2F"/>
    <w:rsid w:val="00533341"/>
    <w:rsid w:val="00534B1F"/>
    <w:rsid w:val="00534C1E"/>
    <w:rsid w:val="00535332"/>
    <w:rsid w:val="00535871"/>
    <w:rsid w:val="005363A7"/>
    <w:rsid w:val="00537FCE"/>
    <w:rsid w:val="005400F8"/>
    <w:rsid w:val="00540486"/>
    <w:rsid w:val="00542BB8"/>
    <w:rsid w:val="005452AE"/>
    <w:rsid w:val="00552FFA"/>
    <w:rsid w:val="005543F9"/>
    <w:rsid w:val="005547D0"/>
    <w:rsid w:val="0056316E"/>
    <w:rsid w:val="00563F74"/>
    <w:rsid w:val="005656A9"/>
    <w:rsid w:val="00566298"/>
    <w:rsid w:val="0057112B"/>
    <w:rsid w:val="00576C5F"/>
    <w:rsid w:val="005801B0"/>
    <w:rsid w:val="00581CA7"/>
    <w:rsid w:val="00581CEE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B4489"/>
    <w:rsid w:val="005B6034"/>
    <w:rsid w:val="005B7BBC"/>
    <w:rsid w:val="005C1122"/>
    <w:rsid w:val="005C4BB0"/>
    <w:rsid w:val="005C57CE"/>
    <w:rsid w:val="005C58F5"/>
    <w:rsid w:val="005C59EF"/>
    <w:rsid w:val="005C7C41"/>
    <w:rsid w:val="005C7CF0"/>
    <w:rsid w:val="005D0828"/>
    <w:rsid w:val="005D3F66"/>
    <w:rsid w:val="005D7788"/>
    <w:rsid w:val="005E2564"/>
    <w:rsid w:val="005E3461"/>
    <w:rsid w:val="005E4675"/>
    <w:rsid w:val="005F101C"/>
    <w:rsid w:val="005F16FD"/>
    <w:rsid w:val="005F2051"/>
    <w:rsid w:val="005F2531"/>
    <w:rsid w:val="005F6B27"/>
    <w:rsid w:val="00601740"/>
    <w:rsid w:val="0060313A"/>
    <w:rsid w:val="00603C46"/>
    <w:rsid w:val="00605DE5"/>
    <w:rsid w:val="006111A4"/>
    <w:rsid w:val="00611502"/>
    <w:rsid w:val="00612368"/>
    <w:rsid w:val="00613A86"/>
    <w:rsid w:val="006145B2"/>
    <w:rsid w:val="006169FC"/>
    <w:rsid w:val="00616D50"/>
    <w:rsid w:val="0062774D"/>
    <w:rsid w:val="00627A1B"/>
    <w:rsid w:val="00630F6C"/>
    <w:rsid w:val="0063147E"/>
    <w:rsid w:val="006322E8"/>
    <w:rsid w:val="00633998"/>
    <w:rsid w:val="00633D22"/>
    <w:rsid w:val="00636BE0"/>
    <w:rsid w:val="00637634"/>
    <w:rsid w:val="0064001E"/>
    <w:rsid w:val="006421C2"/>
    <w:rsid w:val="0064299B"/>
    <w:rsid w:val="006436CE"/>
    <w:rsid w:val="006460B6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3CC0"/>
    <w:rsid w:val="00667435"/>
    <w:rsid w:val="00673226"/>
    <w:rsid w:val="0067343C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B0B84"/>
    <w:rsid w:val="006B151E"/>
    <w:rsid w:val="006B3F2C"/>
    <w:rsid w:val="006B422E"/>
    <w:rsid w:val="006B49E6"/>
    <w:rsid w:val="006C065D"/>
    <w:rsid w:val="006C4890"/>
    <w:rsid w:val="006C58CF"/>
    <w:rsid w:val="006C6CF4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5C2"/>
    <w:rsid w:val="006E4851"/>
    <w:rsid w:val="006E4B86"/>
    <w:rsid w:val="006E4BC5"/>
    <w:rsid w:val="006F48E4"/>
    <w:rsid w:val="006F5566"/>
    <w:rsid w:val="006F6030"/>
    <w:rsid w:val="006F6A54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040A"/>
    <w:rsid w:val="0072344A"/>
    <w:rsid w:val="007301A3"/>
    <w:rsid w:val="0073086F"/>
    <w:rsid w:val="007333B8"/>
    <w:rsid w:val="007337D3"/>
    <w:rsid w:val="0073389E"/>
    <w:rsid w:val="0073553A"/>
    <w:rsid w:val="007356F9"/>
    <w:rsid w:val="00735898"/>
    <w:rsid w:val="0073622A"/>
    <w:rsid w:val="00737E7A"/>
    <w:rsid w:val="0074420E"/>
    <w:rsid w:val="00744A0F"/>
    <w:rsid w:val="00745FF5"/>
    <w:rsid w:val="00747AD9"/>
    <w:rsid w:val="007503C5"/>
    <w:rsid w:val="00752202"/>
    <w:rsid w:val="007562B2"/>
    <w:rsid w:val="00757B66"/>
    <w:rsid w:val="00757D77"/>
    <w:rsid w:val="00761340"/>
    <w:rsid w:val="0076268D"/>
    <w:rsid w:val="0076320E"/>
    <w:rsid w:val="0076323F"/>
    <w:rsid w:val="00763FE6"/>
    <w:rsid w:val="00764B36"/>
    <w:rsid w:val="0076521F"/>
    <w:rsid w:val="0076730B"/>
    <w:rsid w:val="00771072"/>
    <w:rsid w:val="0077120E"/>
    <w:rsid w:val="00771FA0"/>
    <w:rsid w:val="007723C3"/>
    <w:rsid w:val="00772F13"/>
    <w:rsid w:val="00776F24"/>
    <w:rsid w:val="00777807"/>
    <w:rsid w:val="00777D3E"/>
    <w:rsid w:val="00784355"/>
    <w:rsid w:val="007874D6"/>
    <w:rsid w:val="007A1579"/>
    <w:rsid w:val="007A4607"/>
    <w:rsid w:val="007A4E52"/>
    <w:rsid w:val="007A5075"/>
    <w:rsid w:val="007B11EB"/>
    <w:rsid w:val="007B1556"/>
    <w:rsid w:val="007B34D7"/>
    <w:rsid w:val="007B6CA1"/>
    <w:rsid w:val="007B7DE9"/>
    <w:rsid w:val="007C2D14"/>
    <w:rsid w:val="007C6AEF"/>
    <w:rsid w:val="007D066D"/>
    <w:rsid w:val="007D3810"/>
    <w:rsid w:val="007D3A37"/>
    <w:rsid w:val="007D6844"/>
    <w:rsid w:val="007E1CB3"/>
    <w:rsid w:val="007E54DC"/>
    <w:rsid w:val="007F1178"/>
    <w:rsid w:val="007F5007"/>
    <w:rsid w:val="00800B78"/>
    <w:rsid w:val="00801229"/>
    <w:rsid w:val="00801E7B"/>
    <w:rsid w:val="00803153"/>
    <w:rsid w:val="00803AF5"/>
    <w:rsid w:val="00804848"/>
    <w:rsid w:val="00805396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40BE"/>
    <w:rsid w:val="00854351"/>
    <w:rsid w:val="00856E4F"/>
    <w:rsid w:val="008576D3"/>
    <w:rsid w:val="0085773F"/>
    <w:rsid w:val="00860BE3"/>
    <w:rsid w:val="00861416"/>
    <w:rsid w:val="00862F15"/>
    <w:rsid w:val="0086443B"/>
    <w:rsid w:val="00867648"/>
    <w:rsid w:val="0087034D"/>
    <w:rsid w:val="00872886"/>
    <w:rsid w:val="00875BCD"/>
    <w:rsid w:val="008776C8"/>
    <w:rsid w:val="00880A86"/>
    <w:rsid w:val="00881801"/>
    <w:rsid w:val="008845CF"/>
    <w:rsid w:val="008858C5"/>
    <w:rsid w:val="00886A26"/>
    <w:rsid w:val="008877AD"/>
    <w:rsid w:val="00890C07"/>
    <w:rsid w:val="0089611E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4CAC"/>
    <w:rsid w:val="008C778A"/>
    <w:rsid w:val="008D2BD8"/>
    <w:rsid w:val="008D4240"/>
    <w:rsid w:val="008D4C45"/>
    <w:rsid w:val="008D79AE"/>
    <w:rsid w:val="008D7B08"/>
    <w:rsid w:val="008E0F5E"/>
    <w:rsid w:val="008E15EA"/>
    <w:rsid w:val="008E40B0"/>
    <w:rsid w:val="008E4362"/>
    <w:rsid w:val="008E459B"/>
    <w:rsid w:val="008F00D6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150D"/>
    <w:rsid w:val="00912135"/>
    <w:rsid w:val="0091468F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6D85"/>
    <w:rsid w:val="00953FF0"/>
    <w:rsid w:val="00954DC4"/>
    <w:rsid w:val="00960EB6"/>
    <w:rsid w:val="00963A10"/>
    <w:rsid w:val="009652B8"/>
    <w:rsid w:val="00967835"/>
    <w:rsid w:val="00976534"/>
    <w:rsid w:val="00976C13"/>
    <w:rsid w:val="00983930"/>
    <w:rsid w:val="0098440B"/>
    <w:rsid w:val="00985157"/>
    <w:rsid w:val="009865EC"/>
    <w:rsid w:val="0099405F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584B"/>
    <w:rsid w:val="009C5BF0"/>
    <w:rsid w:val="009C621D"/>
    <w:rsid w:val="009D06AF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A016D3"/>
    <w:rsid w:val="00A01994"/>
    <w:rsid w:val="00A01F67"/>
    <w:rsid w:val="00A02564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7CAF"/>
    <w:rsid w:val="00A17D44"/>
    <w:rsid w:val="00A210DA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EB8"/>
    <w:rsid w:val="00A42267"/>
    <w:rsid w:val="00A45E55"/>
    <w:rsid w:val="00A501F1"/>
    <w:rsid w:val="00A50871"/>
    <w:rsid w:val="00A540D1"/>
    <w:rsid w:val="00A54236"/>
    <w:rsid w:val="00A555FB"/>
    <w:rsid w:val="00A56D73"/>
    <w:rsid w:val="00A605F5"/>
    <w:rsid w:val="00A61EE7"/>
    <w:rsid w:val="00A636AD"/>
    <w:rsid w:val="00A6493C"/>
    <w:rsid w:val="00A64AED"/>
    <w:rsid w:val="00A6501A"/>
    <w:rsid w:val="00A6787F"/>
    <w:rsid w:val="00A70DCD"/>
    <w:rsid w:val="00A71ECC"/>
    <w:rsid w:val="00A730C7"/>
    <w:rsid w:val="00A73715"/>
    <w:rsid w:val="00A75543"/>
    <w:rsid w:val="00A764B6"/>
    <w:rsid w:val="00A8118B"/>
    <w:rsid w:val="00A83459"/>
    <w:rsid w:val="00A85192"/>
    <w:rsid w:val="00A916F9"/>
    <w:rsid w:val="00A91D6B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B7FA1"/>
    <w:rsid w:val="00AC6C9A"/>
    <w:rsid w:val="00AE144F"/>
    <w:rsid w:val="00AF46C8"/>
    <w:rsid w:val="00AF4C8B"/>
    <w:rsid w:val="00AF7E68"/>
    <w:rsid w:val="00B02DA3"/>
    <w:rsid w:val="00B06257"/>
    <w:rsid w:val="00B06B8F"/>
    <w:rsid w:val="00B119E6"/>
    <w:rsid w:val="00B143D3"/>
    <w:rsid w:val="00B153DB"/>
    <w:rsid w:val="00B17BEA"/>
    <w:rsid w:val="00B204DF"/>
    <w:rsid w:val="00B209E0"/>
    <w:rsid w:val="00B210FD"/>
    <w:rsid w:val="00B21B74"/>
    <w:rsid w:val="00B223C6"/>
    <w:rsid w:val="00B25E62"/>
    <w:rsid w:val="00B30064"/>
    <w:rsid w:val="00B3017B"/>
    <w:rsid w:val="00B319B9"/>
    <w:rsid w:val="00B32216"/>
    <w:rsid w:val="00B325DE"/>
    <w:rsid w:val="00B35A7B"/>
    <w:rsid w:val="00B35A8B"/>
    <w:rsid w:val="00B36EB0"/>
    <w:rsid w:val="00B37E5B"/>
    <w:rsid w:val="00B47999"/>
    <w:rsid w:val="00B50231"/>
    <w:rsid w:val="00B50EE0"/>
    <w:rsid w:val="00B5382F"/>
    <w:rsid w:val="00B54481"/>
    <w:rsid w:val="00B546C5"/>
    <w:rsid w:val="00B603F0"/>
    <w:rsid w:val="00B670A9"/>
    <w:rsid w:val="00B673CF"/>
    <w:rsid w:val="00B67575"/>
    <w:rsid w:val="00B74A4D"/>
    <w:rsid w:val="00B74D0E"/>
    <w:rsid w:val="00B74F89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A0DCB"/>
    <w:rsid w:val="00BA20A1"/>
    <w:rsid w:val="00BA2DE5"/>
    <w:rsid w:val="00BA3DD4"/>
    <w:rsid w:val="00BA7F2E"/>
    <w:rsid w:val="00BB0557"/>
    <w:rsid w:val="00BB3A8D"/>
    <w:rsid w:val="00BB5DBC"/>
    <w:rsid w:val="00BC0CD0"/>
    <w:rsid w:val="00BC11D7"/>
    <w:rsid w:val="00BC3CBA"/>
    <w:rsid w:val="00BC7C6A"/>
    <w:rsid w:val="00BD1005"/>
    <w:rsid w:val="00BD19A6"/>
    <w:rsid w:val="00BD6A28"/>
    <w:rsid w:val="00BD74B0"/>
    <w:rsid w:val="00BD77CA"/>
    <w:rsid w:val="00BE17EE"/>
    <w:rsid w:val="00BE4386"/>
    <w:rsid w:val="00BE5C8E"/>
    <w:rsid w:val="00BE7BFD"/>
    <w:rsid w:val="00BF202B"/>
    <w:rsid w:val="00BF244F"/>
    <w:rsid w:val="00BF3BC0"/>
    <w:rsid w:val="00C0096A"/>
    <w:rsid w:val="00C06DAA"/>
    <w:rsid w:val="00C07A66"/>
    <w:rsid w:val="00C12067"/>
    <w:rsid w:val="00C13888"/>
    <w:rsid w:val="00C145B3"/>
    <w:rsid w:val="00C15A8F"/>
    <w:rsid w:val="00C16D30"/>
    <w:rsid w:val="00C17876"/>
    <w:rsid w:val="00C20654"/>
    <w:rsid w:val="00C21875"/>
    <w:rsid w:val="00C242E3"/>
    <w:rsid w:val="00C32049"/>
    <w:rsid w:val="00C32148"/>
    <w:rsid w:val="00C32675"/>
    <w:rsid w:val="00C3285F"/>
    <w:rsid w:val="00C34831"/>
    <w:rsid w:val="00C36E32"/>
    <w:rsid w:val="00C410CD"/>
    <w:rsid w:val="00C4355F"/>
    <w:rsid w:val="00C4655E"/>
    <w:rsid w:val="00C473A4"/>
    <w:rsid w:val="00C519C5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80E82"/>
    <w:rsid w:val="00C821A0"/>
    <w:rsid w:val="00C84C97"/>
    <w:rsid w:val="00C853D8"/>
    <w:rsid w:val="00C9122E"/>
    <w:rsid w:val="00C91B3D"/>
    <w:rsid w:val="00C92347"/>
    <w:rsid w:val="00C92651"/>
    <w:rsid w:val="00C92DF0"/>
    <w:rsid w:val="00C94601"/>
    <w:rsid w:val="00CA03A3"/>
    <w:rsid w:val="00CA0516"/>
    <w:rsid w:val="00CA0B28"/>
    <w:rsid w:val="00CA0DF5"/>
    <w:rsid w:val="00CA3616"/>
    <w:rsid w:val="00CA3FA1"/>
    <w:rsid w:val="00CA4D64"/>
    <w:rsid w:val="00CA501E"/>
    <w:rsid w:val="00CA5A02"/>
    <w:rsid w:val="00CB1AC7"/>
    <w:rsid w:val="00CB63A5"/>
    <w:rsid w:val="00CB6C23"/>
    <w:rsid w:val="00CC0A5F"/>
    <w:rsid w:val="00CC1A3D"/>
    <w:rsid w:val="00CC2539"/>
    <w:rsid w:val="00CC3E72"/>
    <w:rsid w:val="00CC4772"/>
    <w:rsid w:val="00CC79C8"/>
    <w:rsid w:val="00CD1C2D"/>
    <w:rsid w:val="00CD5530"/>
    <w:rsid w:val="00CD6467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4268"/>
    <w:rsid w:val="00CF651E"/>
    <w:rsid w:val="00D02DF9"/>
    <w:rsid w:val="00D02F67"/>
    <w:rsid w:val="00D030A2"/>
    <w:rsid w:val="00D034F4"/>
    <w:rsid w:val="00D05431"/>
    <w:rsid w:val="00D05B6A"/>
    <w:rsid w:val="00D067FD"/>
    <w:rsid w:val="00D07073"/>
    <w:rsid w:val="00D10055"/>
    <w:rsid w:val="00D17076"/>
    <w:rsid w:val="00D20B72"/>
    <w:rsid w:val="00D226CD"/>
    <w:rsid w:val="00D246E6"/>
    <w:rsid w:val="00D258B4"/>
    <w:rsid w:val="00D26634"/>
    <w:rsid w:val="00D27333"/>
    <w:rsid w:val="00D337E4"/>
    <w:rsid w:val="00D33F25"/>
    <w:rsid w:val="00D34C3C"/>
    <w:rsid w:val="00D44797"/>
    <w:rsid w:val="00D45B9E"/>
    <w:rsid w:val="00D51C8A"/>
    <w:rsid w:val="00D53017"/>
    <w:rsid w:val="00D56EAB"/>
    <w:rsid w:val="00D618E0"/>
    <w:rsid w:val="00D61AE4"/>
    <w:rsid w:val="00D6227C"/>
    <w:rsid w:val="00D65C74"/>
    <w:rsid w:val="00D67B94"/>
    <w:rsid w:val="00D725FA"/>
    <w:rsid w:val="00D73345"/>
    <w:rsid w:val="00D76A60"/>
    <w:rsid w:val="00D7763F"/>
    <w:rsid w:val="00D81F19"/>
    <w:rsid w:val="00D850B7"/>
    <w:rsid w:val="00D85673"/>
    <w:rsid w:val="00D905E2"/>
    <w:rsid w:val="00D91DA7"/>
    <w:rsid w:val="00D92FBE"/>
    <w:rsid w:val="00D95C12"/>
    <w:rsid w:val="00D977EF"/>
    <w:rsid w:val="00D97C5F"/>
    <w:rsid w:val="00DA076C"/>
    <w:rsid w:val="00DA50DD"/>
    <w:rsid w:val="00DB5005"/>
    <w:rsid w:val="00DB74AE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E02680"/>
    <w:rsid w:val="00E04291"/>
    <w:rsid w:val="00E0514A"/>
    <w:rsid w:val="00E05251"/>
    <w:rsid w:val="00E10054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6BE3"/>
    <w:rsid w:val="00E37869"/>
    <w:rsid w:val="00E409B0"/>
    <w:rsid w:val="00E40CCB"/>
    <w:rsid w:val="00E40D5E"/>
    <w:rsid w:val="00E41810"/>
    <w:rsid w:val="00E41F1C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77FA"/>
    <w:rsid w:val="00E7361A"/>
    <w:rsid w:val="00E746C2"/>
    <w:rsid w:val="00E772A4"/>
    <w:rsid w:val="00E77C7B"/>
    <w:rsid w:val="00E81ECE"/>
    <w:rsid w:val="00E82D15"/>
    <w:rsid w:val="00E83686"/>
    <w:rsid w:val="00E83AFA"/>
    <w:rsid w:val="00E85B52"/>
    <w:rsid w:val="00E85D50"/>
    <w:rsid w:val="00E86BB8"/>
    <w:rsid w:val="00E90E21"/>
    <w:rsid w:val="00E920B9"/>
    <w:rsid w:val="00E93346"/>
    <w:rsid w:val="00E93B37"/>
    <w:rsid w:val="00E94D4C"/>
    <w:rsid w:val="00E94DCD"/>
    <w:rsid w:val="00EA02E5"/>
    <w:rsid w:val="00EA0BA5"/>
    <w:rsid w:val="00EA2530"/>
    <w:rsid w:val="00EA59C7"/>
    <w:rsid w:val="00EB0B42"/>
    <w:rsid w:val="00EB0B79"/>
    <w:rsid w:val="00EB19FB"/>
    <w:rsid w:val="00EB2F7C"/>
    <w:rsid w:val="00EB4019"/>
    <w:rsid w:val="00EB7339"/>
    <w:rsid w:val="00EC36DB"/>
    <w:rsid w:val="00EC5739"/>
    <w:rsid w:val="00EC6954"/>
    <w:rsid w:val="00ED06E6"/>
    <w:rsid w:val="00ED1388"/>
    <w:rsid w:val="00EE197F"/>
    <w:rsid w:val="00EE42D0"/>
    <w:rsid w:val="00EE4C18"/>
    <w:rsid w:val="00EE5DB3"/>
    <w:rsid w:val="00EE6A17"/>
    <w:rsid w:val="00EF195B"/>
    <w:rsid w:val="00EF4DE8"/>
    <w:rsid w:val="00EF51B1"/>
    <w:rsid w:val="00EF7EF5"/>
    <w:rsid w:val="00F000FA"/>
    <w:rsid w:val="00F00E47"/>
    <w:rsid w:val="00F0423C"/>
    <w:rsid w:val="00F133D4"/>
    <w:rsid w:val="00F152E3"/>
    <w:rsid w:val="00F15C21"/>
    <w:rsid w:val="00F274A9"/>
    <w:rsid w:val="00F27EEC"/>
    <w:rsid w:val="00F309E6"/>
    <w:rsid w:val="00F31430"/>
    <w:rsid w:val="00F35939"/>
    <w:rsid w:val="00F36871"/>
    <w:rsid w:val="00F37C3F"/>
    <w:rsid w:val="00F4020A"/>
    <w:rsid w:val="00F408FE"/>
    <w:rsid w:val="00F41BD8"/>
    <w:rsid w:val="00F446CF"/>
    <w:rsid w:val="00F465D9"/>
    <w:rsid w:val="00F472C3"/>
    <w:rsid w:val="00F504C1"/>
    <w:rsid w:val="00F50DC0"/>
    <w:rsid w:val="00F518AC"/>
    <w:rsid w:val="00F52505"/>
    <w:rsid w:val="00F53308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702B7"/>
    <w:rsid w:val="00F7195A"/>
    <w:rsid w:val="00F72E6B"/>
    <w:rsid w:val="00F76112"/>
    <w:rsid w:val="00F77EA8"/>
    <w:rsid w:val="00F8191F"/>
    <w:rsid w:val="00F8413E"/>
    <w:rsid w:val="00F86975"/>
    <w:rsid w:val="00F920EC"/>
    <w:rsid w:val="00F93D20"/>
    <w:rsid w:val="00F93FF8"/>
    <w:rsid w:val="00FA0702"/>
    <w:rsid w:val="00FA1877"/>
    <w:rsid w:val="00FA47AB"/>
    <w:rsid w:val="00FA52AF"/>
    <w:rsid w:val="00FB28EB"/>
    <w:rsid w:val="00FB2C75"/>
    <w:rsid w:val="00FB4447"/>
    <w:rsid w:val="00FB7018"/>
    <w:rsid w:val="00FC034A"/>
    <w:rsid w:val="00FC29BA"/>
    <w:rsid w:val="00FC5E26"/>
    <w:rsid w:val="00FC7C53"/>
    <w:rsid w:val="00FD081D"/>
    <w:rsid w:val="00FD3943"/>
    <w:rsid w:val="00FD5967"/>
    <w:rsid w:val="00FD6F37"/>
    <w:rsid w:val="00FE0BAA"/>
    <w:rsid w:val="00FE4FAA"/>
    <w:rsid w:val="00FE58C5"/>
    <w:rsid w:val="00FE663F"/>
    <w:rsid w:val="00FE7BDB"/>
    <w:rsid w:val="00FF1217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1EA338B0"/>
  <w15:docId w15:val="{0A47CF00-B52A-4873-8F9D-796AA747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uiPriority w:val="22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mzh.government.bg/bg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A24A0-918C-4D4B-8BAA-A7C8E1F3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1406</Words>
  <Characters>8338</Characters>
  <Application>Microsoft Office Word</Application>
  <DocSecurity>0</DocSecurity>
  <Lines>287</Lines>
  <Paragraphs>157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Milen M. Krastev</cp:lastModifiedBy>
  <cp:revision>35</cp:revision>
  <cp:lastPrinted>2018-02-09T15:12:00Z</cp:lastPrinted>
  <dcterms:created xsi:type="dcterms:W3CDTF">2024-11-08T09:24:00Z</dcterms:created>
  <dcterms:modified xsi:type="dcterms:W3CDTF">2024-11-14T12:33:00Z</dcterms:modified>
</cp:coreProperties>
</file>