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DE1" w:rsidRPr="00DD7DE1" w:rsidRDefault="00DD7DE1" w:rsidP="00DD7DE1">
      <w:pPr>
        <w:tabs>
          <w:tab w:val="left" w:pos="5798"/>
        </w:tabs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D7DE1"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№ </w:t>
      </w:r>
      <w:r w:rsidR="0086348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D7DE1">
        <w:rPr>
          <w:rFonts w:ascii="Times New Roman" w:hAnsi="Times New Roman" w:cs="Times New Roman"/>
          <w:b/>
          <w:bCs/>
          <w:sz w:val="24"/>
          <w:szCs w:val="24"/>
        </w:rPr>
        <w:t xml:space="preserve"> към Условията за кандидатстване</w:t>
      </w:r>
    </w:p>
    <w:p w:rsidR="00BD2711" w:rsidRPr="00DD7DE1" w:rsidRDefault="00BD2711" w:rsidP="00DD7DE1">
      <w:pPr>
        <w:tabs>
          <w:tab w:val="left" w:pos="5798"/>
        </w:tabs>
        <w:rPr>
          <w:rFonts w:ascii="Times New Roman" w:hAnsi="Times New Roman" w:cs="Times New Roman"/>
          <w:sz w:val="24"/>
          <w:szCs w:val="24"/>
        </w:rPr>
      </w:pPr>
    </w:p>
    <w:p w:rsidR="00DD7DE1" w:rsidRPr="00863481" w:rsidRDefault="00863481" w:rsidP="00DD7D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3481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>Списък с наименованията на активите и дейностите, за които са определени референтни цени</w:t>
      </w:r>
    </w:p>
    <w:tbl>
      <w:tblPr>
        <w:tblW w:w="967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2231"/>
        <w:gridCol w:w="32"/>
        <w:gridCol w:w="4096"/>
        <w:gridCol w:w="1042"/>
        <w:gridCol w:w="770"/>
        <w:gridCol w:w="770"/>
        <w:gridCol w:w="12"/>
      </w:tblGrid>
      <w:tr w:rsidR="00A0230C" w:rsidRPr="00317B42" w:rsidTr="004723F7">
        <w:trPr>
          <w:gridAfter w:val="1"/>
          <w:wAfter w:w="12" w:type="dxa"/>
          <w:trHeight w:val="945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№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Вид дейност</w:t>
            </w:r>
          </w:p>
        </w:tc>
        <w:tc>
          <w:tcPr>
            <w:tcW w:w="4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Описание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Мерна единица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Количество</w:t>
            </w:r>
          </w:p>
        </w:tc>
      </w:tr>
      <w:tr w:rsidR="00A0230C" w:rsidRPr="00317B42" w:rsidTr="004723F7">
        <w:trPr>
          <w:gridAfter w:val="1"/>
          <w:wAfter w:w="12" w:type="dxa"/>
          <w:trHeight w:val="126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6A2EB5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6A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1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Строителство на нови улици</w:t>
            </w:r>
          </w:p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Default="00A0230C" w:rsidP="00317B42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t>Строителството на нови улици включва:</w:t>
            </w: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br/>
              <w:t>- подготвителни работи</w:t>
            </w: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br/>
              <w:t>- земни работи</w:t>
            </w: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br/>
              <w:t>- асфалтови работи                                                                                                                   - пътни работи</w:t>
            </w: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br/>
              <w:t xml:space="preserve">- отводняване на трасето (изграждане на дренажни/отводнителни системи и инсталации).  </w:t>
            </w: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br/>
              <w:t>- пътна маркировка и сигнализация, съгласно правилата и изискванията за съответната улична мрежа</w:t>
            </w: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br/>
              <w:t>- бордюри (* когато не се пр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едвижда изграждане на тротоари)</w:t>
            </w:r>
          </w:p>
          <w:p w:rsidR="00A0230C" w:rsidRPr="00317B42" w:rsidRDefault="00A0230C" w:rsidP="00317B42">
            <w:pPr>
              <w:spacing w:before="240" w:after="0"/>
              <w:rPr>
                <w:rFonts w:ascii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t>Забележка:</w:t>
            </w: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br/>
              <w:t>1. Не са включени тротоари и пречиствателни съоръжения</w:t>
            </w: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br/>
              <w:t>2. Цената е за м2 положен плътен асфалтобетон.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кв.м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1</w:t>
            </w:r>
          </w:p>
        </w:tc>
      </w:tr>
      <w:tr w:rsidR="00A0230C" w:rsidRPr="00317B42" w:rsidTr="004723F7">
        <w:trPr>
          <w:gridAfter w:val="1"/>
          <w:wAfter w:w="12" w:type="dxa"/>
          <w:trHeight w:val="422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2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</w:rPr>
              <w:t>Реконструкция и/или рехабилитация на съществуващи улици</w:t>
            </w:r>
          </w:p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Default="00A0230C" w:rsidP="00317B42">
            <w:pPr>
              <w:spacing w:after="0"/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Реконструкция и/или рехабилитация на съществуващи улици включва: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Разваляне и възстановяване на съществуващи улични настилки в т.ч: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подготвителни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земни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асфалтови работи                                                                                                                    - пътни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 xml:space="preserve">- отводняване на трасето (ремонт на дренажни/отводнителни системи и инсталации).  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пътна маркировка и сигнализация, съгласно правилата и изискванията за съответната улична мрежа</w:t>
            </w:r>
          </w:p>
          <w:p w:rsidR="00A0230C" w:rsidRPr="00317B42" w:rsidRDefault="00A0230C" w:rsidP="00317B42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- бордюри (* когато не се предвижда изграждане на тротоари)</w:t>
            </w:r>
          </w:p>
          <w:p w:rsidR="00A0230C" w:rsidRPr="00317B42" w:rsidRDefault="00A0230C" w:rsidP="00D22BC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 xml:space="preserve">Забележка: 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1. Не са включени тротоари и пречиствателни съоръжения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2. Цената е за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м2 положен плътен асфалтобетон.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кв.м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1</w:t>
            </w:r>
          </w:p>
        </w:tc>
      </w:tr>
      <w:tr w:rsidR="00A0230C" w:rsidRPr="00317B42" w:rsidTr="004723F7">
        <w:trPr>
          <w:gridAfter w:val="1"/>
          <w:wAfter w:w="12" w:type="dxa"/>
          <w:trHeight w:val="4725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lastRenderedPageBreak/>
              <w:t>3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Строителство, реконструкция и/или рехабилитация на нови и съществуващи тротоари</w:t>
            </w:r>
          </w:p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Строителство, реконструкция и/или рехабилитация на нови и съществуващи тротоари и съоръженията и принадлежностите към тях включва: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Изграждане на нови и/или разваляне и възстановяване на съществуващи тротоари, както следва: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подготвителни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земни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пътни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 xml:space="preserve">- отводняване  (ремонт на дренажни/отводнителни системи и инсталации). 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пътна маркировка и сигнализация съгл. Изискванията</w:t>
            </w:r>
          </w:p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sz w:val="20"/>
              </w:rPr>
              <w:t>Забележка: Цената е за м2 тротоари, включително тротоарни бордюри и подходи.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кв.м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1</w:t>
            </w:r>
          </w:p>
        </w:tc>
      </w:tr>
      <w:tr w:rsidR="00B87BA2" w:rsidRPr="00317B42" w:rsidTr="004723F7">
        <w:trPr>
          <w:gridAfter w:val="1"/>
          <w:wAfter w:w="12" w:type="dxa"/>
          <w:trHeight w:val="367"/>
          <w:jc w:val="center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BA2" w:rsidRPr="00317B42" w:rsidRDefault="00B87BA2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4</w:t>
            </w:r>
          </w:p>
        </w:tc>
        <w:tc>
          <w:tcPr>
            <w:tcW w:w="223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BA2" w:rsidRPr="00317B42" w:rsidRDefault="00B87BA2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Реконструкция и/или ремонт на общински сгради, в които се предоставят обществени услуги, с цел подобряване на тяхната енергийна ефективност</w:t>
            </w:r>
          </w:p>
          <w:p w:rsidR="00B87BA2" w:rsidRPr="00317B42" w:rsidRDefault="00B87BA2" w:rsidP="00E6183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BA2" w:rsidRPr="00317B42" w:rsidRDefault="00B87BA2" w:rsidP="00E6183F">
            <w:pPr>
              <w:rPr>
                <w:rFonts w:ascii="Times New Roman" w:eastAsia="Times New Roman" w:hAnsi="Times New Roman" w:cs="Times New Roman"/>
                <w:color w:val="171717" w:themeColor="background2" w:themeShade="1A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color w:val="171717" w:themeColor="background2" w:themeShade="1A"/>
                <w:sz w:val="20"/>
              </w:rPr>
              <w:t>Забележка:</w:t>
            </w:r>
          </w:p>
          <w:p w:rsidR="00B87BA2" w:rsidRPr="00317B42" w:rsidRDefault="00B87BA2" w:rsidP="00E6183F">
            <w:pPr>
              <w:rPr>
                <w:rFonts w:ascii="Times New Roman" w:eastAsia="Times New Roman" w:hAnsi="Times New Roman" w:cs="Times New Roman"/>
                <w:color w:val="171717" w:themeColor="background2" w:themeShade="1A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color w:val="171717" w:themeColor="background2" w:themeShade="1A"/>
                <w:sz w:val="20"/>
              </w:rPr>
              <w:t>- Цената е за м2 разгъната застроена площ.</w:t>
            </w:r>
          </w:p>
          <w:p w:rsidR="00B87BA2" w:rsidRPr="00317B42" w:rsidRDefault="00B87BA2" w:rsidP="00E6183F">
            <w:pPr>
              <w:rPr>
                <w:rFonts w:ascii="Times New Roman" w:eastAsia="Times New Roman" w:hAnsi="Times New Roman" w:cs="Times New Roman"/>
                <w:color w:val="171717" w:themeColor="background2" w:themeShade="1A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color w:val="171717" w:themeColor="background2" w:themeShade="1A"/>
                <w:sz w:val="20"/>
              </w:rPr>
              <w:t>- В цената не е включено оборудване и/или обзавеждане.</w:t>
            </w:r>
          </w:p>
          <w:p w:rsidR="00B87BA2" w:rsidRPr="00317B42" w:rsidRDefault="00B87BA2" w:rsidP="00E6183F">
            <w:pPr>
              <w:rPr>
                <w:rFonts w:ascii="Times New Roman" w:eastAsia="Times New Roman" w:hAnsi="Times New Roman" w:cs="Times New Roman"/>
                <w:color w:val="171717" w:themeColor="background2" w:themeShade="1A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color w:val="171717" w:themeColor="background2" w:themeShade="1A"/>
                <w:sz w:val="20"/>
              </w:rPr>
              <w:t>- При кандидатстване за разходи по т.1 + т.2, т.1 + т. 3 или по т. 2 + т. 3, определените % се сумират.</w:t>
            </w:r>
          </w:p>
        </w:tc>
        <w:tc>
          <w:tcPr>
            <w:tcW w:w="104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BA2" w:rsidRPr="00317B42" w:rsidRDefault="00B87BA2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кв.м</w:t>
            </w:r>
          </w:p>
        </w:tc>
        <w:tc>
          <w:tcPr>
            <w:tcW w:w="7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BA2" w:rsidRPr="00317B42" w:rsidRDefault="00B87BA2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1</w:t>
            </w:r>
          </w:p>
        </w:tc>
        <w:tc>
          <w:tcPr>
            <w:tcW w:w="7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7BA2" w:rsidRPr="00317B42" w:rsidRDefault="00B87BA2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243C7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bg-BG"/>
              </w:rPr>
              <w:t>%</w:t>
            </w:r>
          </w:p>
        </w:tc>
      </w:tr>
      <w:tr w:rsidR="00B87BA2" w:rsidRPr="00317B42" w:rsidTr="004723F7">
        <w:trPr>
          <w:gridAfter w:val="1"/>
          <w:wAfter w:w="12" w:type="dxa"/>
          <w:trHeight w:val="365"/>
          <w:jc w:val="center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BA2" w:rsidRPr="00317B42" w:rsidRDefault="00B87BA2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</w:p>
        </w:tc>
        <w:tc>
          <w:tcPr>
            <w:tcW w:w="223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7BA2" w:rsidRPr="00317B42" w:rsidRDefault="00B87BA2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</w:p>
        </w:tc>
        <w:tc>
          <w:tcPr>
            <w:tcW w:w="4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BA2" w:rsidRPr="00317B42" w:rsidRDefault="00B87BA2" w:rsidP="00E6183F">
            <w:pPr>
              <w:rPr>
                <w:rFonts w:ascii="Times New Roman" w:eastAsia="Times New Roman" w:hAnsi="Times New Roman" w:cs="Times New Roman"/>
                <w:color w:val="FF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color w:val="171717" w:themeColor="background2" w:themeShade="1A"/>
                <w:sz w:val="20"/>
                <w:lang w:val="en-US"/>
              </w:rPr>
              <w:t xml:space="preserve"> </w:t>
            </w:r>
            <w:r w:rsidRPr="00317B42">
              <w:rPr>
                <w:rFonts w:ascii="Times New Roman" w:eastAsia="Times New Roman" w:hAnsi="Times New Roman" w:cs="Times New Roman"/>
                <w:color w:val="171717" w:themeColor="background2" w:themeShade="1A"/>
                <w:sz w:val="20"/>
              </w:rPr>
              <w:t>%</w:t>
            </w:r>
          </w:p>
        </w:tc>
        <w:tc>
          <w:tcPr>
            <w:tcW w:w="10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BA2" w:rsidRPr="00317B42" w:rsidRDefault="00B87BA2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</w:p>
        </w:tc>
        <w:tc>
          <w:tcPr>
            <w:tcW w:w="7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BA2" w:rsidRPr="00317B42" w:rsidRDefault="00B87BA2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</w:p>
        </w:tc>
        <w:tc>
          <w:tcPr>
            <w:tcW w:w="7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BA2" w:rsidRPr="00243C7D" w:rsidRDefault="00B87BA2" w:rsidP="00E6183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bg-BG"/>
              </w:rPr>
            </w:pPr>
          </w:p>
        </w:tc>
      </w:tr>
      <w:tr w:rsidR="00243C7D" w:rsidRPr="00317B42" w:rsidTr="004723F7">
        <w:trPr>
          <w:gridAfter w:val="1"/>
          <w:wAfter w:w="12" w:type="dxa"/>
          <w:trHeight w:val="365"/>
          <w:jc w:val="center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7D" w:rsidRPr="00317B42" w:rsidRDefault="00243C7D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</w:p>
        </w:tc>
        <w:tc>
          <w:tcPr>
            <w:tcW w:w="223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43C7D" w:rsidRPr="00317B42" w:rsidRDefault="00243C7D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</w:p>
        </w:tc>
        <w:tc>
          <w:tcPr>
            <w:tcW w:w="4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C7D" w:rsidRPr="00317B42" w:rsidRDefault="00243C7D" w:rsidP="00E6183F">
            <w:pPr>
              <w:rPr>
                <w:rFonts w:ascii="Times New Roman" w:eastAsia="Times New Roman" w:hAnsi="Times New Roman" w:cs="Times New Roman"/>
                <w:color w:val="171717" w:themeColor="background2" w:themeShade="1A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color w:val="171717" w:themeColor="background2" w:themeShade="1A"/>
                <w:sz w:val="20"/>
              </w:rPr>
              <w:t>1. По външни сградни ограждащи елементи:</w:t>
            </w:r>
          </w:p>
          <w:p w:rsidR="00243C7D" w:rsidRPr="00317B42" w:rsidRDefault="00243C7D" w:rsidP="002F79AE">
            <w:pPr>
              <w:spacing w:after="0"/>
              <w:rPr>
                <w:rFonts w:ascii="Times New Roman" w:eastAsia="Times New Roman" w:hAnsi="Times New Roman" w:cs="Times New Roman"/>
                <w:color w:val="171717" w:themeColor="background2" w:themeShade="1A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color w:val="171717" w:themeColor="background2" w:themeShade="1A"/>
                <w:sz w:val="20"/>
              </w:rPr>
              <w:t>- подмяна на дограма (прозорци и врати)</w:t>
            </w:r>
          </w:p>
          <w:p w:rsidR="00243C7D" w:rsidRPr="00317B42" w:rsidRDefault="00243C7D" w:rsidP="00E6183F">
            <w:pPr>
              <w:rPr>
                <w:rFonts w:ascii="Times New Roman" w:eastAsia="Times New Roman" w:hAnsi="Times New Roman" w:cs="Times New Roman"/>
                <w:color w:val="FF0000"/>
                <w:sz w:val="20"/>
                <w:lang w:val="en-US"/>
              </w:rPr>
            </w:pPr>
            <w:r w:rsidRPr="00317B42">
              <w:rPr>
                <w:rFonts w:ascii="Times New Roman" w:eastAsia="Times New Roman" w:hAnsi="Times New Roman" w:cs="Times New Roman"/>
                <w:color w:val="171717" w:themeColor="background2" w:themeShade="1A"/>
                <w:sz w:val="20"/>
              </w:rPr>
              <w:t>- топлинно изолиране на външните ограждащи елементи (външни стени, покриви, външни подове)</w:t>
            </w:r>
            <w:r w:rsidRPr="00317B42">
              <w:rPr>
                <w:rFonts w:ascii="Times New Roman" w:eastAsia="Times New Roman" w:hAnsi="Times New Roman" w:cs="Times New Roman"/>
                <w:color w:val="171717" w:themeColor="background2" w:themeShade="1A"/>
                <w:sz w:val="20"/>
                <w:lang w:val="en-US"/>
              </w:rPr>
              <w:t>.</w:t>
            </w:r>
          </w:p>
        </w:tc>
        <w:tc>
          <w:tcPr>
            <w:tcW w:w="10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7D" w:rsidRPr="00317B42" w:rsidRDefault="00243C7D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</w:p>
        </w:tc>
        <w:tc>
          <w:tcPr>
            <w:tcW w:w="7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7D" w:rsidRPr="00317B42" w:rsidRDefault="00243C7D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C7D" w:rsidRPr="00243C7D" w:rsidRDefault="00243C7D" w:rsidP="00E6183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bg-BG"/>
              </w:rPr>
            </w:pPr>
            <w:r w:rsidRPr="00243C7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bg-BG"/>
              </w:rPr>
              <w:t>65 %</w:t>
            </w:r>
          </w:p>
        </w:tc>
      </w:tr>
      <w:tr w:rsidR="00243C7D" w:rsidRPr="00317B42" w:rsidTr="004723F7">
        <w:trPr>
          <w:gridAfter w:val="1"/>
          <w:wAfter w:w="12" w:type="dxa"/>
          <w:trHeight w:val="365"/>
          <w:jc w:val="center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7D" w:rsidRPr="00317B42" w:rsidRDefault="00243C7D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</w:p>
        </w:tc>
        <w:tc>
          <w:tcPr>
            <w:tcW w:w="223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43C7D" w:rsidRPr="00317B42" w:rsidRDefault="00243C7D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</w:p>
        </w:tc>
        <w:tc>
          <w:tcPr>
            <w:tcW w:w="4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C7D" w:rsidRPr="00317B42" w:rsidRDefault="00243C7D" w:rsidP="00E6183F">
            <w:pPr>
              <w:rPr>
                <w:rFonts w:ascii="Times New Roman" w:eastAsia="Times New Roman" w:hAnsi="Times New Roman" w:cs="Times New Roman"/>
                <w:color w:val="FF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color w:val="171717" w:themeColor="background2" w:themeShade="1A"/>
                <w:sz w:val="20"/>
              </w:rPr>
              <w:t>2. По системите за поддържане на микроклимата.</w:t>
            </w:r>
          </w:p>
        </w:tc>
        <w:tc>
          <w:tcPr>
            <w:tcW w:w="10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7D" w:rsidRPr="00317B42" w:rsidRDefault="00243C7D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</w:p>
        </w:tc>
        <w:tc>
          <w:tcPr>
            <w:tcW w:w="7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7D" w:rsidRPr="00317B42" w:rsidRDefault="00243C7D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C7D" w:rsidRPr="00243C7D" w:rsidRDefault="00243C7D" w:rsidP="00E6183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bg-BG"/>
              </w:rPr>
            </w:pPr>
            <w:r w:rsidRPr="00243C7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bg-BG"/>
              </w:rPr>
              <w:t>20 %</w:t>
            </w:r>
          </w:p>
        </w:tc>
      </w:tr>
      <w:tr w:rsidR="00243C7D" w:rsidRPr="00317B42" w:rsidTr="004723F7">
        <w:trPr>
          <w:gridAfter w:val="1"/>
          <w:wAfter w:w="12" w:type="dxa"/>
          <w:trHeight w:val="365"/>
          <w:jc w:val="center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7D" w:rsidRPr="00317B42" w:rsidRDefault="00243C7D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</w:p>
        </w:tc>
        <w:tc>
          <w:tcPr>
            <w:tcW w:w="22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C7D" w:rsidRPr="00317B42" w:rsidRDefault="00243C7D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</w:p>
        </w:tc>
        <w:tc>
          <w:tcPr>
            <w:tcW w:w="4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C7D" w:rsidRPr="00317B42" w:rsidRDefault="00243C7D" w:rsidP="00E6183F">
            <w:pPr>
              <w:rPr>
                <w:rFonts w:ascii="Times New Roman" w:eastAsia="Times New Roman" w:hAnsi="Times New Roman" w:cs="Times New Roman"/>
                <w:color w:val="FF0000"/>
                <w:sz w:val="20"/>
              </w:rPr>
            </w:pPr>
            <w:r w:rsidRPr="00317B42">
              <w:rPr>
                <w:rFonts w:ascii="Times New Roman" w:hAnsi="Times New Roman" w:cs="Times New Roman"/>
                <w:color w:val="171717" w:themeColor="background2" w:themeShade="1A"/>
                <w:sz w:val="20"/>
              </w:rPr>
              <w:t>3. Строително-монтажни работи, които са свързани единствено с възстановяването на първоначалното състояние, нарушено в резултат на мерките за енергийна ефективност.</w:t>
            </w:r>
          </w:p>
        </w:tc>
        <w:tc>
          <w:tcPr>
            <w:tcW w:w="10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7D" w:rsidRPr="00317B42" w:rsidRDefault="00243C7D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</w:p>
        </w:tc>
        <w:tc>
          <w:tcPr>
            <w:tcW w:w="7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7D" w:rsidRPr="00317B42" w:rsidRDefault="00243C7D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C7D" w:rsidRPr="00243C7D" w:rsidRDefault="00243C7D" w:rsidP="00E6183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bg-BG"/>
              </w:rPr>
            </w:pPr>
            <w:r w:rsidRPr="00243C7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bg-BG"/>
              </w:rPr>
              <w:t>15%</w:t>
            </w:r>
          </w:p>
        </w:tc>
      </w:tr>
      <w:tr w:rsidR="00A0230C" w:rsidRPr="00317B42" w:rsidTr="004723F7">
        <w:trPr>
          <w:gridAfter w:val="1"/>
          <w:wAfter w:w="12" w:type="dxa"/>
          <w:trHeight w:val="1268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5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Строителство на нови общински пътища, съоръженията и принадлежностите към тях</w:t>
            </w:r>
          </w:p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</w:p>
        </w:tc>
        <w:tc>
          <w:tcPr>
            <w:tcW w:w="4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317B42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Строителство на нови общински пътища, съоръженията и принадлежностите към тях, включва: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Изграждане на нова пътна мрежа както следва: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подготвителни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земни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асфалтови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пътни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- изграждане на съоръжения (с изключение на големи премостващи конструкции, виадукти, тунели, подлези, надлези и др. подобни) 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 xml:space="preserve">- отводняване на трасето (изграждане на дренажни/отводнителни системи и инсталации). 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пътна маркировка и сигнализация, съгласно правилата и изискванията за съответната категория път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 xml:space="preserve">Забележка: </w:t>
            </w:r>
          </w:p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1. Не се включват пречиствателни съоръжения.</w:t>
            </w:r>
          </w:p>
          <w:p w:rsidR="00A0230C" w:rsidRPr="00317B42" w:rsidRDefault="00A0230C" w:rsidP="00400393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sz w:val="20"/>
              </w:rPr>
              <w:t>2. Цената е за м2 положен плътен асфалтобетон.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lastRenderedPageBreak/>
              <w:t>кв.м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1</w:t>
            </w:r>
          </w:p>
        </w:tc>
      </w:tr>
      <w:tr w:rsidR="00A0230C" w:rsidRPr="00317B42" w:rsidTr="004723F7">
        <w:trPr>
          <w:gridAfter w:val="1"/>
          <w:wAfter w:w="12" w:type="dxa"/>
          <w:trHeight w:val="703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6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Реконструкция и/или рехабилитация на съществуващи общински пътища, съоръженията и принадлежностите към тях</w:t>
            </w:r>
          </w:p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</w:p>
        </w:tc>
        <w:tc>
          <w:tcPr>
            <w:tcW w:w="4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Реконструкция и/или рехабилитация на съществуващи общински пътища, съоръженията и принадлежностите към тях, включва: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Ремонтни видове работи на съществуваща пътна мрежа както следва: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подготвителни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земни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асфалтови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пътни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 xml:space="preserve">- ремонт на съществуващи съоръжения (с изключение на големи премостващи конструкции, виадукти, тунели, подлези, надлези и др. подобни) 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 xml:space="preserve">- отводняване на трасето (ремонт на дренажни/отводнителни системи и инсталации). 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пътна маркировка и сигнализация, съгласно правилата и изискванията за съответната категория път</w:t>
            </w:r>
          </w:p>
          <w:p w:rsidR="00A0230C" w:rsidRPr="00317B42" w:rsidRDefault="00A0230C" w:rsidP="00317B42">
            <w:pPr>
              <w:spacing w:after="0"/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 xml:space="preserve">Забележка: </w:t>
            </w:r>
          </w:p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1. Не се включват пречиствателни съоръжения.</w:t>
            </w:r>
          </w:p>
          <w:p w:rsidR="00A0230C" w:rsidRPr="00317B42" w:rsidRDefault="00A0230C" w:rsidP="00400393">
            <w:pPr>
              <w:spacing w:after="0"/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sz w:val="20"/>
              </w:rPr>
              <w:t>2. Цената е за м2 положен плътен асфалтобетон.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кв.м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1</w:t>
            </w:r>
          </w:p>
        </w:tc>
      </w:tr>
      <w:tr w:rsidR="00A0230C" w:rsidRPr="00317B42" w:rsidTr="004723F7">
        <w:trPr>
          <w:gridAfter w:val="1"/>
          <w:wAfter w:w="12" w:type="dxa"/>
          <w:trHeight w:val="2259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6A2EB5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6A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7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Изграждане на водоснабдителни системи и съоръжения в агломерации с под 2 000 е.ж. в селските райони;</w:t>
            </w:r>
          </w:p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 xml:space="preserve">- диаметър в мм: Ф 90 </w:t>
            </w: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br/>
              <w:t>- вид на почвата: земна</w:t>
            </w:r>
          </w:p>
        </w:tc>
        <w:tc>
          <w:tcPr>
            <w:tcW w:w="4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Изграждане на водопроводна мрежа, както следва: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Разваляне и възстановяване на настилки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изкопни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монтажни работи -полагане на тръби за основен водопровод и сградни водопроводни отклонение, както и монтаж на фасонните части към тях.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монтиране на пожарни хидранти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обратна засипка на изкопа и възстановяване на настилката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л.м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1</w:t>
            </w:r>
          </w:p>
        </w:tc>
      </w:tr>
      <w:tr w:rsidR="00A0230C" w:rsidRPr="00317B42" w:rsidTr="004723F7">
        <w:trPr>
          <w:gridAfter w:val="1"/>
          <w:wAfter w:w="12" w:type="dxa"/>
          <w:trHeight w:val="2259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6A2EB5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6A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lastRenderedPageBreak/>
              <w:t>8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Изграждане на водоснабдителни системи и съоръжения в агломерации с под 2 000 е.ж. в селските райони;</w:t>
            </w:r>
          </w:p>
          <w:p w:rsidR="00A0230C" w:rsidRPr="00317B42" w:rsidRDefault="00A0230C" w:rsidP="00D1627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 xml:space="preserve">- диаметър в мм: Ф 90 </w:t>
            </w: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br/>
              <w:t>- вид на почвата: скална</w:t>
            </w:r>
            <w:bookmarkStart w:id="0" w:name="_GoBack"/>
            <w:bookmarkEnd w:id="0"/>
          </w:p>
        </w:tc>
        <w:tc>
          <w:tcPr>
            <w:tcW w:w="4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Изграждане на водопроводна мрежа, както следва: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Разваляне и възстановяване на настилки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изкопни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монтажни работи -полагане на тръби за основен водопровод и сградни водопроводни отклонение, както и монтаж на фасонните части към тях.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монтиране на пожарни хидранти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обратна засипка на изкопа и възстановяване на настилката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л.м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1</w:t>
            </w:r>
          </w:p>
        </w:tc>
      </w:tr>
      <w:tr w:rsidR="00A0230C" w:rsidRPr="00317B42" w:rsidTr="004723F7">
        <w:trPr>
          <w:gridAfter w:val="1"/>
          <w:wAfter w:w="12" w:type="dxa"/>
          <w:trHeight w:val="2259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9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Изграждане на водоснабдителни системи и съоръжения в агломерации с под 2 000 е.ж. в селските райони;</w:t>
            </w:r>
          </w:p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 xml:space="preserve">- диаметър в мм: Ф 90 </w:t>
            </w: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br/>
              <w:t>- вид на почвата: земна</w:t>
            </w:r>
          </w:p>
        </w:tc>
        <w:tc>
          <w:tcPr>
            <w:tcW w:w="4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E57986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Изграждане на водопроводна мрежа, както следва: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без разваляне и възстановяване на настилки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изкопни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монтажни работи -полагане на тръби за основен водопровод и сградни водопроводни отклонение, както и монтаж на фасонните части към тях.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монтиране на пожарни хидра</w:t>
            </w:r>
            <w:r w:rsidR="00E57986">
              <w:rPr>
                <w:rFonts w:ascii="Times New Roman" w:eastAsia="Times New Roman" w:hAnsi="Times New Roman" w:cs="Times New Roman"/>
                <w:sz w:val="20"/>
              </w:rPr>
              <w:t>нти</w:t>
            </w:r>
            <w:r w:rsidR="00E57986">
              <w:rPr>
                <w:rFonts w:ascii="Times New Roman" w:eastAsia="Times New Roman" w:hAnsi="Times New Roman" w:cs="Times New Roman"/>
                <w:sz w:val="20"/>
              </w:rPr>
              <w:br/>
              <w:t>- обратна засипка на изкопа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л.м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1</w:t>
            </w:r>
          </w:p>
        </w:tc>
      </w:tr>
      <w:tr w:rsidR="00A0230C" w:rsidRPr="00317B42" w:rsidTr="004723F7">
        <w:trPr>
          <w:gridAfter w:val="1"/>
          <w:wAfter w:w="12" w:type="dxa"/>
          <w:trHeight w:val="70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10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Изграждане на водоснабдителни системи и съоръжения в агломерации с под 2 000 е.ж. в селските райони;</w:t>
            </w:r>
          </w:p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 xml:space="preserve">- диаметър в мм: Ф 90 </w:t>
            </w: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br/>
              <w:t xml:space="preserve">- вид на почвата: скална </w:t>
            </w:r>
          </w:p>
        </w:tc>
        <w:tc>
          <w:tcPr>
            <w:tcW w:w="4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E57986">
            <w:pPr>
              <w:spacing w:after="0"/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Изграждане на водопроводна мрежа, както следва: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без разваляне и възстановяване на настилки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изкопни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монтажни работи -полагане на тръби за основен водопровод и сградни водопроводни отклонение, както и монтаж на фасонните части към тях.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монтиране на пожарни хидранти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 xml:space="preserve">- обратна засипка на изкопа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л.м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1</w:t>
            </w:r>
          </w:p>
        </w:tc>
      </w:tr>
      <w:tr w:rsidR="00A0230C" w:rsidRPr="00317B42" w:rsidTr="004723F7">
        <w:trPr>
          <w:gridAfter w:val="1"/>
          <w:wAfter w:w="12" w:type="dxa"/>
          <w:trHeight w:val="703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11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Реконструкция и/или рехабилитация на водоснабдителни системи и съоръжения в агломерации с под 2 000 е.ж. в селските райони;</w:t>
            </w:r>
          </w:p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 xml:space="preserve">- диаметър в мм: Ф 90 </w:t>
            </w: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br/>
              <w:t>- вид на почвата: земна</w:t>
            </w:r>
          </w:p>
        </w:tc>
        <w:tc>
          <w:tcPr>
            <w:tcW w:w="4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Реконструкция и/или рехабилитация на водопроводна мрежа както следва: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Разваляне и възстановяване на настилки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Изкопни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Монтажни работи -полагане на тръби за основен водопровод и сградни водопроводни отклонение, както и монтаж на фасонните части към тях.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Монтиране на пожарни хидранти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Обратна засипка на изкопа и възстановяване на настилката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л.м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1</w:t>
            </w:r>
          </w:p>
        </w:tc>
      </w:tr>
      <w:tr w:rsidR="00A0230C" w:rsidRPr="00317B42" w:rsidTr="00E57986">
        <w:trPr>
          <w:gridAfter w:val="1"/>
          <w:wAfter w:w="12" w:type="dxa"/>
          <w:trHeight w:val="281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12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Реконструкция и/или рехабилитация на водоснабдителни системи и съоръжения в агломерации с под 2 000 е.ж. в селските райони;</w:t>
            </w:r>
          </w:p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 xml:space="preserve">- диаметър в мм: Ф 90 </w:t>
            </w: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br/>
              <w:t xml:space="preserve">- вид на почвата: скална </w:t>
            </w:r>
          </w:p>
        </w:tc>
        <w:tc>
          <w:tcPr>
            <w:tcW w:w="4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Реконструкция и/или рехабилитация на водопроводна мрежа както следва: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Разваляне и възстановяване на настилки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Изкопни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Монтажни работи -полагане на тръби за основен водопровод и сградни водопроводни отклонение, както и монтаж на фасонните части към тях.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Монтиране на пожарни хидранти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lastRenderedPageBreak/>
              <w:t>- Обратна засипка на изкопа и възстановяване на настилката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lastRenderedPageBreak/>
              <w:t>л.м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1</w:t>
            </w:r>
          </w:p>
        </w:tc>
      </w:tr>
      <w:tr w:rsidR="00A0230C" w:rsidRPr="00317B42" w:rsidTr="004723F7">
        <w:trPr>
          <w:gridAfter w:val="1"/>
          <w:wAfter w:w="12" w:type="dxa"/>
          <w:trHeight w:val="843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13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30C" w:rsidRPr="00317B42" w:rsidRDefault="00A0230C" w:rsidP="00E6183F">
            <w:pPr>
              <w:rPr>
                <w:rFonts w:ascii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t>Реконструкция и/или рехабилитация на водоснабдителни системи и съоръжения в агломерации с под 2 000 е.ж. в селските райони;</w:t>
            </w: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br/>
              <w:t>- диаметър в мм: Ф 90</w:t>
            </w: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br/>
              <w:t>- вид на почвата: земна</w:t>
            </w:r>
          </w:p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</w:p>
        </w:tc>
        <w:tc>
          <w:tcPr>
            <w:tcW w:w="4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30C" w:rsidRDefault="00A0230C" w:rsidP="00B73E71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t>Реконструкция и/или рехабилитация на водопроводна мрежа както следва:</w:t>
            </w: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br/>
              <w:t>- Изкопни работи</w:t>
            </w: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br/>
              <w:t>- Монтажни работи -полагане на тръби за основен водопровод и сградни водопроводни отклонение, както и монтаж на фасонните части към тях.</w:t>
            </w: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br/>
              <w:t>- Монтиране на пожарни хидра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нти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br/>
              <w:t>- Обратна засипка на изкопа</w:t>
            </w:r>
          </w:p>
          <w:p w:rsidR="00A0230C" w:rsidRPr="00317B42" w:rsidRDefault="00A0230C" w:rsidP="00B73E71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t>Забележка:</w:t>
            </w: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br/>
              <w:t>1. Не включва възстановяване на настилки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л.м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1</w:t>
            </w:r>
          </w:p>
        </w:tc>
      </w:tr>
      <w:tr w:rsidR="00A0230C" w:rsidRPr="00317B42" w:rsidTr="004723F7">
        <w:trPr>
          <w:gridAfter w:val="1"/>
          <w:wAfter w:w="12" w:type="dxa"/>
          <w:trHeight w:val="564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14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Реконструкция и/или рехабилитация на водоснабдителни системи и съоръжения в агломерации с под 2 000 е.ж. в селските райони;</w:t>
            </w:r>
          </w:p>
          <w:p w:rsidR="00A0230C" w:rsidRPr="00317B42" w:rsidRDefault="00A0230C" w:rsidP="00E57986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- диаметър в мм: Ф 90</w:t>
            </w:r>
          </w:p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- вид на почвата: скална</w:t>
            </w:r>
          </w:p>
        </w:tc>
        <w:tc>
          <w:tcPr>
            <w:tcW w:w="4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30C" w:rsidRPr="00317B42" w:rsidRDefault="00A0230C" w:rsidP="00B73E71">
            <w:pPr>
              <w:spacing w:after="0"/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Реконструкция и/или рехабилитация на водопроводна мрежа както следва:</w:t>
            </w:r>
          </w:p>
          <w:p w:rsidR="00A0230C" w:rsidRPr="00317B42" w:rsidRDefault="00A0230C" w:rsidP="00B73E71">
            <w:pPr>
              <w:spacing w:after="0"/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- Изкопни работи</w:t>
            </w:r>
          </w:p>
          <w:p w:rsidR="00A0230C" w:rsidRPr="00317B42" w:rsidRDefault="00A0230C" w:rsidP="00B73E71">
            <w:pPr>
              <w:spacing w:after="0"/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- Монтажни работи -полагане на тръби за основен водопровод и сградни водопроводни отклонение, както и монтаж на фасонните части към тях</w:t>
            </w:r>
          </w:p>
          <w:p w:rsidR="00A0230C" w:rsidRPr="00317B42" w:rsidRDefault="00A0230C" w:rsidP="00B73E71">
            <w:pPr>
              <w:spacing w:after="0"/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- Монтиране на пожарни хидранти</w:t>
            </w:r>
          </w:p>
          <w:p w:rsidR="00A0230C" w:rsidRPr="00317B42" w:rsidRDefault="00A0230C" w:rsidP="00B73E71">
            <w:pPr>
              <w:spacing w:after="0"/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 xml:space="preserve">- Обратна засипка на изкопа </w:t>
            </w:r>
          </w:p>
          <w:p w:rsidR="00A0230C" w:rsidRPr="00317B42" w:rsidRDefault="00A0230C" w:rsidP="005A1DB3">
            <w:pPr>
              <w:spacing w:after="0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0230C" w:rsidRPr="00317B42" w:rsidRDefault="00A0230C" w:rsidP="005A1DB3">
            <w:pPr>
              <w:spacing w:after="0"/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Забележка:</w:t>
            </w:r>
          </w:p>
          <w:p w:rsidR="00A0230C" w:rsidRPr="00317B42" w:rsidRDefault="00A0230C" w:rsidP="005A1DB3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1. Не включва възстановяване на настилки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л.м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1</w:t>
            </w:r>
          </w:p>
        </w:tc>
      </w:tr>
      <w:tr w:rsidR="00A0230C" w:rsidRPr="00317B42" w:rsidTr="004723F7">
        <w:trPr>
          <w:gridAfter w:val="1"/>
          <w:wAfter w:w="12" w:type="dxa"/>
          <w:trHeight w:val="2259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15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Изграждане на водоснабдителни системи и съоръжения в агломерации с под 2 000 е.ж. в селските райони;</w:t>
            </w:r>
          </w:p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 xml:space="preserve">- диаметър в мм: Ф 110 </w:t>
            </w: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br/>
              <w:t>- вид на почвата: земна</w:t>
            </w:r>
          </w:p>
        </w:tc>
        <w:tc>
          <w:tcPr>
            <w:tcW w:w="4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Изграждане на водопроводна мрежа, както следва: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</w:r>
            <w:r w:rsidRPr="00B73E71">
              <w:rPr>
                <w:rFonts w:ascii="Times New Roman" w:eastAsia="Times New Roman" w:hAnsi="Times New Roman" w:cs="Times New Roman"/>
                <w:sz w:val="20"/>
              </w:rPr>
              <w:t>- Разваляне и възстановяване на настилки</w:t>
            </w:r>
            <w:r w:rsidRPr="00B73E71">
              <w:rPr>
                <w:rFonts w:ascii="Times New Roman" w:eastAsia="Times New Roman" w:hAnsi="Times New Roman" w:cs="Times New Roman"/>
                <w:sz w:val="20"/>
              </w:rPr>
              <w:br/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t>- изкопни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монтажни работи -полагане на тръби за основен водопровод и сградни водопроводни отклонение, както и монтаж на фасонните части към тях.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монтиране на пожарни хидранти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обратна засипка на изкопа и възстановяване на настилката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л.м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1</w:t>
            </w:r>
          </w:p>
        </w:tc>
      </w:tr>
      <w:tr w:rsidR="00A0230C" w:rsidRPr="00317B42" w:rsidTr="004723F7">
        <w:trPr>
          <w:gridAfter w:val="1"/>
          <w:wAfter w:w="12" w:type="dxa"/>
          <w:trHeight w:val="2259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16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Изграждане на водоснабдителни системи и съоръжения в агломерации с под 2 000 е.ж. в селските райони;</w:t>
            </w:r>
          </w:p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- диаметър в мм: Ф 110</w:t>
            </w: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br/>
              <w:t xml:space="preserve">- вид на почвата: скална </w:t>
            </w: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br/>
            </w:r>
          </w:p>
        </w:tc>
        <w:tc>
          <w:tcPr>
            <w:tcW w:w="4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Изграждане на водопроводна мрежа, както следва: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</w:r>
            <w:r w:rsidRPr="00B73E71">
              <w:rPr>
                <w:rFonts w:ascii="Times New Roman" w:eastAsia="Times New Roman" w:hAnsi="Times New Roman" w:cs="Times New Roman"/>
                <w:sz w:val="20"/>
              </w:rPr>
              <w:t>- Разваляне и възстановяване на настилки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изкопни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монтажни работи -полагане на тръби за основен водопровод и сградни водопроводни отклонение, както и монтаж на фасонните части към тях.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монтиране на пожарни хидранти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обратна засипка на изкопа и възстановяване на настилката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л.м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1</w:t>
            </w:r>
          </w:p>
        </w:tc>
      </w:tr>
      <w:tr w:rsidR="00A0230C" w:rsidRPr="00317B42" w:rsidTr="004723F7">
        <w:trPr>
          <w:gridAfter w:val="1"/>
          <w:wAfter w:w="12" w:type="dxa"/>
          <w:trHeight w:val="2259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lastRenderedPageBreak/>
              <w:t>17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Изграждане на водоснабдителни системи и съоръжения в агломерации с под 2 000 е.ж. в селските райони;</w:t>
            </w:r>
          </w:p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 xml:space="preserve">- диаметър в мм: Ф 110 </w:t>
            </w: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br/>
              <w:t>- вид на почвата: земна</w:t>
            </w:r>
          </w:p>
        </w:tc>
        <w:tc>
          <w:tcPr>
            <w:tcW w:w="4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E57986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Изграждане на водопроводна мрежа, както следва: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без разваляне и възстановяване на настилки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изкопни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монтажни работи -полагане на тръби за основен водопровод и сградни водопроводни отклонение, както и монтаж на фасонните части към тях.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монтиране на пожарни хидранти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 xml:space="preserve">- обратна засипка на изкопа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л.м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1</w:t>
            </w:r>
          </w:p>
        </w:tc>
      </w:tr>
      <w:tr w:rsidR="00A0230C" w:rsidRPr="00317B42" w:rsidTr="004723F7">
        <w:trPr>
          <w:gridAfter w:val="1"/>
          <w:wAfter w:w="12" w:type="dxa"/>
          <w:trHeight w:val="706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18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Изграждане на водоснабдителни системи и съоръжения в агломерации с под 2 000 е.ж. в селските райони;</w:t>
            </w:r>
          </w:p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- диаметър в мм: Ф 110</w:t>
            </w: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br/>
              <w:t xml:space="preserve">- вид на почвата: скална </w:t>
            </w: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br/>
            </w:r>
          </w:p>
        </w:tc>
        <w:tc>
          <w:tcPr>
            <w:tcW w:w="4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E57986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Изграждане на водопроводна мрежа, както следва: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без разваляне и възстановяване на настилки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изкопни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монтажни работи -полагане на тръби за основен водопровод и сградни водопроводни отклонение, както и монтаж на фасонните части към тях.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монтиране на пожарни хидранти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 xml:space="preserve">- обратна засипка на изкопа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л.м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1</w:t>
            </w:r>
          </w:p>
        </w:tc>
      </w:tr>
      <w:tr w:rsidR="00A0230C" w:rsidRPr="00317B42" w:rsidTr="004723F7">
        <w:trPr>
          <w:gridAfter w:val="1"/>
          <w:wAfter w:w="12" w:type="dxa"/>
          <w:trHeight w:val="2259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19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Реконструкция и/или рехабилитация на водоснабдителни системи и съоръжения в агломерации с под 2 000 е.ж. в селските райони;</w:t>
            </w:r>
          </w:p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 xml:space="preserve">- диаметър в мм: Ф 110 </w:t>
            </w: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br/>
              <w:t xml:space="preserve">- вид на почвата: земна  </w:t>
            </w:r>
          </w:p>
        </w:tc>
        <w:tc>
          <w:tcPr>
            <w:tcW w:w="4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Реконструкция и/или рехабилитация на водопроводна мрежа както следва: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Разваляне и възстановяване на настилки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Изкопни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Монтажни работи -полагане на тръби за основен водопровод и сградни водопроводни отклонение, както и монтаж на фасонните части към тях.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Монтиране на пожарни хидранти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Обратна засипка на изкопа и възстановяване на настилката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л.м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1</w:t>
            </w:r>
          </w:p>
        </w:tc>
      </w:tr>
      <w:tr w:rsidR="00A0230C" w:rsidRPr="00317B42" w:rsidTr="005A1DB3">
        <w:trPr>
          <w:gridAfter w:val="1"/>
          <w:wAfter w:w="12" w:type="dxa"/>
          <w:trHeight w:val="989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20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Реконструкция и/или рехабилитация на водоснабдителни системи и съоръжения в агломерации с под 2 000 е.ж. в селските райони;</w:t>
            </w:r>
          </w:p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- диаметър в мм: Ф 110</w:t>
            </w: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br/>
              <w:t xml:space="preserve">- вид на почвата: скална  </w:t>
            </w:r>
          </w:p>
        </w:tc>
        <w:tc>
          <w:tcPr>
            <w:tcW w:w="4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Реконструкция и/или рехабилитация на водопроводна мрежа както следва: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Разваляне и възстановяване на настилки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Изкопни работи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Монтажни работи -полагане на тръби за основен водопровод и сградни водопроводни отклонение, както и монтаж на фасонните части към тях.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Монтиране на пожарни хидранти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Обратна засипка на изкопа и възстановяване на настилката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л.м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1</w:t>
            </w:r>
          </w:p>
        </w:tc>
      </w:tr>
      <w:tr w:rsidR="00A0230C" w:rsidRPr="00317B42" w:rsidTr="004723F7">
        <w:trPr>
          <w:gridAfter w:val="1"/>
          <w:wAfter w:w="12" w:type="dxa"/>
          <w:trHeight w:val="2498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lastRenderedPageBreak/>
              <w:t>21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Реконструкция и/или рехабилитация на водоснабдителни системи и съоръжения в агломерации с под 2 000 е.ж. в селските райони;</w:t>
            </w:r>
          </w:p>
          <w:p w:rsidR="00A0230C" w:rsidRPr="00317B42" w:rsidRDefault="00A0230C" w:rsidP="006E7239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- диаметър в мм: Ф 110</w:t>
            </w:r>
          </w:p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- вид на почвата: земна</w:t>
            </w:r>
          </w:p>
        </w:tc>
        <w:tc>
          <w:tcPr>
            <w:tcW w:w="4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B3" w:rsidRDefault="00A0230C" w:rsidP="005A1DB3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t>Реконструкция и/или рехабилитация на водопроводна мрежа както следва:</w:t>
            </w: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br/>
              <w:t>- Изкопни работи</w:t>
            </w: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br/>
              <w:t>- Монтажни работи -полагане на тръби за основен водопровод и сградни водопроводни отклонение, както и монтаж на фасонните части към тях.</w:t>
            </w: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br/>
              <w:t>- Монтиране на пожарни хидранти</w:t>
            </w: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br/>
              <w:t xml:space="preserve">- Обратна засипка на изкопа </w:t>
            </w:r>
          </w:p>
          <w:p w:rsidR="00A0230C" w:rsidRPr="00B73E71" w:rsidRDefault="00A0230C" w:rsidP="005A1DB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br/>
              <w:t>Забележка:</w:t>
            </w:r>
            <w:r w:rsidRPr="00317B42">
              <w:rPr>
                <w:rFonts w:ascii="Times New Roman" w:hAnsi="Times New Roman" w:cs="Times New Roman"/>
                <w:color w:val="000000"/>
                <w:sz w:val="20"/>
              </w:rPr>
              <w:br/>
              <w:t>1. Не включва възстановяване на настилки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л.м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1</w:t>
            </w:r>
          </w:p>
        </w:tc>
      </w:tr>
      <w:tr w:rsidR="00A0230C" w:rsidRPr="00317B42" w:rsidTr="004723F7">
        <w:trPr>
          <w:gridAfter w:val="1"/>
          <w:wAfter w:w="12" w:type="dxa"/>
          <w:trHeight w:val="558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22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Реконструкция и/или рехабилитация на водоснабдителни системи и съоръжения в агломерации с под 2 000 е.ж. в селските райони;</w:t>
            </w:r>
          </w:p>
          <w:p w:rsidR="00A0230C" w:rsidRPr="00317B42" w:rsidRDefault="00A0230C" w:rsidP="006E7239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- диаметър в мм: Ф 110</w:t>
            </w:r>
          </w:p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- вид на почвата: скална</w:t>
            </w:r>
          </w:p>
        </w:tc>
        <w:tc>
          <w:tcPr>
            <w:tcW w:w="4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30C" w:rsidRPr="00317B42" w:rsidRDefault="00A0230C" w:rsidP="009B5EA9">
            <w:pPr>
              <w:spacing w:before="240" w:after="0"/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Реконструкция и/или рехабилитация на водопроводна мрежа както следва:</w:t>
            </w:r>
          </w:p>
          <w:p w:rsidR="00A0230C" w:rsidRPr="00317B42" w:rsidRDefault="00A0230C" w:rsidP="00B73E71">
            <w:pPr>
              <w:spacing w:after="0"/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- Изкопни работи</w:t>
            </w:r>
          </w:p>
          <w:p w:rsidR="00A0230C" w:rsidRPr="00317B42" w:rsidRDefault="00A0230C" w:rsidP="00B73E71">
            <w:pPr>
              <w:spacing w:after="0"/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- Монтажни работи -полагане на тръби за основен водопровод и сградни водопроводни отклонение, както и монтаж на фасонните части към тях.</w:t>
            </w:r>
          </w:p>
          <w:p w:rsidR="00A0230C" w:rsidRPr="00317B42" w:rsidRDefault="00A0230C" w:rsidP="00B73E71">
            <w:pPr>
              <w:spacing w:after="0"/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- Монтиране на пожарни хидранти</w:t>
            </w:r>
          </w:p>
          <w:p w:rsidR="00A0230C" w:rsidRDefault="00A0230C" w:rsidP="00B73E71">
            <w:pPr>
              <w:spacing w:after="0"/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 xml:space="preserve">- Обратна засипка на изкопа </w:t>
            </w:r>
          </w:p>
          <w:p w:rsidR="002F79AE" w:rsidRPr="00317B42" w:rsidRDefault="002F79AE" w:rsidP="00B73E71">
            <w:pPr>
              <w:spacing w:after="0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0230C" w:rsidRPr="00317B42" w:rsidRDefault="00A0230C" w:rsidP="002F79AE">
            <w:pPr>
              <w:spacing w:after="0"/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Забележка:</w:t>
            </w:r>
          </w:p>
          <w:p w:rsidR="00A0230C" w:rsidRPr="00317B42" w:rsidRDefault="00A0230C" w:rsidP="009B5EA9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1. Не включва възстановяване на настилки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л.м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1</w:t>
            </w:r>
          </w:p>
        </w:tc>
      </w:tr>
      <w:tr w:rsidR="00D22BC3" w:rsidRPr="00317B42" w:rsidTr="003067B3">
        <w:trPr>
          <w:gridAfter w:val="1"/>
          <w:wAfter w:w="12" w:type="dxa"/>
          <w:trHeight w:val="1799"/>
          <w:jc w:val="center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BC3" w:rsidRPr="00317B42" w:rsidRDefault="00D22BC3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23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BC3" w:rsidRPr="00317B42" w:rsidRDefault="00D22BC3" w:rsidP="00E6183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Реконструкция, ремонт или реставрация на обе</w:t>
            </w:r>
            <w:r w:rsidR="00D450CA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кти, свързани с културния живот</w:t>
            </w:r>
          </w:p>
        </w:tc>
        <w:tc>
          <w:tcPr>
            <w:tcW w:w="4128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9AE" w:rsidRDefault="00D22BC3" w:rsidP="006E7239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Реконструкцията, ремонтът включва: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</w:r>
            <w:r w:rsidR="002F79AE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- </w:t>
            </w:r>
            <w:r w:rsidR="002F79AE" w:rsidRPr="00317B42">
              <w:rPr>
                <w:rFonts w:ascii="Times New Roman" w:eastAsia="Times New Roman" w:hAnsi="Times New Roman" w:cs="Times New Roman"/>
                <w:sz w:val="20"/>
              </w:rPr>
              <w:t xml:space="preserve">работи по част </w:t>
            </w:r>
            <w:r w:rsidR="002F79AE">
              <w:rPr>
                <w:rFonts w:ascii="Times New Roman" w:eastAsia="Times New Roman" w:hAnsi="Times New Roman" w:cs="Times New Roman"/>
                <w:sz w:val="20"/>
              </w:rPr>
              <w:t>Архитектура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работи по част Конструктивна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работи по част Електроинсталации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работи по част ВиК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работи по част ОВКХ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работи по част охранителни системи</w:t>
            </w:r>
            <w:r w:rsidR="006E7239">
              <w:rPr>
                <w:rFonts w:ascii="Times New Roman" w:eastAsia="Times New Roman" w:hAnsi="Times New Roman" w:cs="Times New Roman"/>
                <w:sz w:val="20"/>
              </w:rPr>
              <w:t xml:space="preserve"> (ако е приложена)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работи по част Пожарна безопасност</w:t>
            </w:r>
            <w:r w:rsidR="006E7239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6E7239">
              <w:rPr>
                <w:rFonts w:ascii="Times New Roman" w:eastAsia="Times New Roman" w:hAnsi="Times New Roman" w:cs="Times New Roman"/>
                <w:sz w:val="20"/>
              </w:rPr>
              <w:t>(ако е приложена)</w:t>
            </w:r>
            <w:r w:rsidRPr="00317B42">
              <w:rPr>
                <w:rFonts w:ascii="Times New Roman" w:eastAsia="Times New Roman" w:hAnsi="Times New Roman" w:cs="Times New Roman"/>
                <w:sz w:val="20"/>
              </w:rPr>
              <w:br/>
              <w:t>- работи по част ПБЗ</w:t>
            </w:r>
            <w:r w:rsidR="006E7239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6E7239">
              <w:rPr>
                <w:rFonts w:ascii="Times New Roman" w:eastAsia="Times New Roman" w:hAnsi="Times New Roman" w:cs="Times New Roman"/>
                <w:sz w:val="20"/>
              </w:rPr>
              <w:t>(ако е приложена)</w:t>
            </w:r>
          </w:p>
          <w:p w:rsidR="00D22BC3" w:rsidRPr="00317B42" w:rsidRDefault="00D22BC3" w:rsidP="00B73E71">
            <w:pPr>
              <w:spacing w:after="0"/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 xml:space="preserve">Забележка: </w:t>
            </w:r>
          </w:p>
          <w:p w:rsidR="00D22BC3" w:rsidRPr="00317B42" w:rsidRDefault="00D22BC3" w:rsidP="00B73E71">
            <w:pPr>
              <w:spacing w:after="0"/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1. Цената е за м2 разгъната застроена площ.</w:t>
            </w:r>
          </w:p>
          <w:p w:rsidR="00D22BC3" w:rsidRPr="00317B42" w:rsidRDefault="00D22BC3" w:rsidP="00B73E71">
            <w:pPr>
              <w:spacing w:after="0"/>
              <w:rPr>
                <w:rFonts w:ascii="Times New Roman" w:eastAsia="Times New Roman" w:hAnsi="Times New Roman" w:cs="Times New Roman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sz w:val="20"/>
              </w:rPr>
              <w:t>2. Не е</w:t>
            </w:r>
            <w:r w:rsidR="00EF7D63">
              <w:rPr>
                <w:rFonts w:ascii="Times New Roman" w:eastAsia="Times New Roman" w:hAnsi="Times New Roman" w:cs="Times New Roman"/>
                <w:sz w:val="20"/>
              </w:rPr>
              <w:t xml:space="preserve"> включена вертикална планировка/</w:t>
            </w:r>
            <w:r w:rsidR="00EF7D63" w:rsidRPr="00EF7D63">
              <w:rPr>
                <w:rFonts w:ascii="Times New Roman" w:eastAsia="Times New Roman" w:hAnsi="Times New Roman" w:cs="Times New Roman"/>
                <w:sz w:val="20"/>
              </w:rPr>
              <w:t>прилежащи пространства</w:t>
            </w:r>
          </w:p>
        </w:tc>
        <w:tc>
          <w:tcPr>
            <w:tcW w:w="104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BC3" w:rsidRPr="00317B42" w:rsidRDefault="00D22BC3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кв.м</w:t>
            </w:r>
          </w:p>
        </w:tc>
        <w:tc>
          <w:tcPr>
            <w:tcW w:w="1540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BC3" w:rsidRPr="00317B42" w:rsidRDefault="00D22BC3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1</w:t>
            </w:r>
          </w:p>
        </w:tc>
      </w:tr>
      <w:tr w:rsidR="00A0230C" w:rsidRPr="00317B42" w:rsidTr="004723F7">
        <w:trPr>
          <w:gridAfter w:val="1"/>
          <w:wAfter w:w="12" w:type="dxa"/>
          <w:trHeight w:val="2259"/>
          <w:jc w:val="center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2F79AE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317B42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Реконструкция, ремонт на общинска образователна инфраструктура с ме</w:t>
            </w:r>
            <w:r w:rsidR="00D450CA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стно значение в селските райони</w:t>
            </w:r>
          </w:p>
        </w:tc>
        <w:tc>
          <w:tcPr>
            <w:tcW w:w="412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0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</w:p>
        </w:tc>
        <w:tc>
          <w:tcPr>
            <w:tcW w:w="154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</w:p>
        </w:tc>
      </w:tr>
      <w:tr w:rsidR="00A0230C" w:rsidRPr="00317B42" w:rsidTr="004723F7">
        <w:trPr>
          <w:gridAfter w:val="1"/>
          <w:wAfter w:w="12" w:type="dxa"/>
          <w:trHeight w:val="983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B73E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4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Вертикална планировка без площадкови мрежи (без вкл. дейности по озеленяване)</w:t>
            </w:r>
          </w:p>
        </w:tc>
        <w:tc>
          <w:tcPr>
            <w:tcW w:w="4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Включва дейностите по частта от свободната дворна площ на поземления или урегулирания имот, предвидени за транспортно - комуникационни трасета и площадки с прилежащи функции - площи с настилки от асфалтобетон, бетон, бетонови или тротоарни плочи, паркоместа и др.</w:t>
            </w: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br/>
              <w:t>Прилага се в случаите, когато не са предвидени дейности, свързани с площадкови инженерни мрежи.</w:t>
            </w: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br/>
              <w:t>Забележка: не се включват площите, определени за дейности по:</w:t>
            </w: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br/>
            </w: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lastRenderedPageBreak/>
              <w:t>– озеленяване;</w:t>
            </w: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br/>
              <w:t>– подпорни стени;</w:t>
            </w: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br/>
              <w:t>– подземни и надземни резервоари;</w:t>
            </w: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br/>
              <w:t>– ПСОВ;</w:t>
            </w: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br/>
              <w:t>– авторазтоварища;</w:t>
            </w: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br/>
              <w:t>– автомобилни везни;</w:t>
            </w: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br/>
              <w:t>– дезинфекционни площадки;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lastRenderedPageBreak/>
              <w:t>кв.м.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1</w:t>
            </w:r>
          </w:p>
        </w:tc>
      </w:tr>
      <w:tr w:rsidR="00A0230C" w:rsidRPr="00317B42" w:rsidTr="004723F7">
        <w:trPr>
          <w:gridAfter w:val="1"/>
          <w:wAfter w:w="12" w:type="dxa"/>
          <w:trHeight w:val="843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B73E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bg-BG"/>
              </w:rPr>
              <w:t>5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Вертикална планировка с площадкови мрежи (без вкл. дейности по озеленяване)</w:t>
            </w:r>
          </w:p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</w:p>
        </w:tc>
        <w:tc>
          <w:tcPr>
            <w:tcW w:w="4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 xml:space="preserve">Включва дейностите по частта от свободната дворна площ на поземления или урегулирания имот, предвидени за транспортно - комуникационни трасета. площадки с прилежащи функции и съоръжения и обекти на техническата инфраструктура - площи с настилки от асфалтобетон, бетон, бетонови или тротоарни плочи, паркоместа и др., с предвидени площадкови мрежи и др., необходими за експлоатацията на обекта; </w:t>
            </w:r>
          </w:p>
          <w:p w:rsidR="00A0230C" w:rsidRPr="00317B42" w:rsidRDefault="00A0230C" w:rsidP="00E6183F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 xml:space="preserve">Забележка: не се включват площите, определени за дейности описани в „Забележка” към СМР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bg-BG"/>
              </w:rPr>
              <w:t>24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кв.м.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30C" w:rsidRPr="00317B42" w:rsidRDefault="00A0230C" w:rsidP="00E61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</w:pPr>
            <w:r w:rsidRPr="00317B42">
              <w:rPr>
                <w:rFonts w:ascii="Times New Roman" w:eastAsia="Times New Roman" w:hAnsi="Times New Roman" w:cs="Times New Roman"/>
                <w:color w:val="000000"/>
                <w:sz w:val="20"/>
                <w:lang w:eastAsia="bg-BG"/>
              </w:rPr>
              <w:t>1</w:t>
            </w:r>
          </w:p>
        </w:tc>
      </w:tr>
      <w:tr w:rsidR="006663B7" w:rsidRPr="00A0230C" w:rsidTr="00243C7D">
        <w:trPr>
          <w:trHeight w:val="315"/>
          <w:jc w:val="center"/>
        </w:trPr>
        <w:tc>
          <w:tcPr>
            <w:tcW w:w="96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3B7" w:rsidRPr="006663B7" w:rsidRDefault="006663B7" w:rsidP="00666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6663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Фотоволтаични (соларни) системи:</w:t>
            </w:r>
          </w:p>
        </w:tc>
      </w:tr>
      <w:tr w:rsidR="00A0230C" w:rsidRPr="006663B7" w:rsidTr="004723F7">
        <w:trPr>
          <w:trHeight w:val="1041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3B7" w:rsidRPr="006663B7" w:rsidRDefault="00546CCD" w:rsidP="00666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3B7" w:rsidRPr="006663B7" w:rsidRDefault="006663B7" w:rsidP="00666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663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Автономни фотоволтаични (соларни) системи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3B7" w:rsidRPr="006663B7" w:rsidRDefault="006663B7" w:rsidP="00666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  <w:lang w:eastAsia="bg-BG"/>
              </w:rPr>
            </w:pPr>
            <w:r w:rsidRPr="006663B7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  <w:lang w:eastAsia="bg-BG"/>
              </w:rPr>
              <w:t>Доставка и монтаж на автономна фотоволтаична (соларна) система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3B7" w:rsidRPr="006663B7" w:rsidRDefault="006663B7" w:rsidP="00666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663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kWp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63B7" w:rsidRPr="006663B7" w:rsidRDefault="00A0230C" w:rsidP="00666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bg-BG"/>
              </w:rPr>
            </w:pPr>
            <w:r w:rsidRPr="00A0230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A0230C" w:rsidRPr="006663B7" w:rsidTr="004723F7">
        <w:trPr>
          <w:trHeight w:val="1272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3B7" w:rsidRPr="006663B7" w:rsidRDefault="00546CCD" w:rsidP="00666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3B7" w:rsidRPr="006663B7" w:rsidRDefault="006663B7" w:rsidP="00666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663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Мрежови фотоволтаични (соларни) системи с инсталирана мощност до 15 kWp включително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3B7" w:rsidRPr="006663B7" w:rsidRDefault="006663B7" w:rsidP="00666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  <w:lang w:eastAsia="bg-BG"/>
              </w:rPr>
            </w:pPr>
            <w:r w:rsidRPr="006663B7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  <w:lang w:eastAsia="bg-BG"/>
              </w:rPr>
              <w:t>Доставка и монтаж на мрежова фотоволтаична (соларна) система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3B7" w:rsidRPr="006663B7" w:rsidRDefault="006663B7" w:rsidP="00666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663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kWp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63B7" w:rsidRPr="006663B7" w:rsidRDefault="00A0230C" w:rsidP="00666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bg-BG"/>
              </w:rPr>
            </w:pPr>
            <w:r w:rsidRPr="00A0230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A0230C" w:rsidRPr="006663B7" w:rsidTr="004723F7">
        <w:trPr>
          <w:trHeight w:val="1248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3B7" w:rsidRPr="006663B7" w:rsidRDefault="00546CCD" w:rsidP="00666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3B7" w:rsidRPr="006663B7" w:rsidRDefault="006663B7" w:rsidP="00666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663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Мрежови фотоволтаични (соларни) системи с инсталирана мощност над 15 kWp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3B7" w:rsidRPr="006663B7" w:rsidRDefault="006663B7" w:rsidP="00666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  <w:lang w:eastAsia="bg-BG"/>
              </w:rPr>
            </w:pPr>
            <w:r w:rsidRPr="006663B7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  <w:lang w:eastAsia="bg-BG"/>
              </w:rPr>
              <w:t>Доставка и монтаж на мрежова фотоволтаична (соларна) система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3B7" w:rsidRPr="006663B7" w:rsidRDefault="006663B7" w:rsidP="006A2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663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kWp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63B7" w:rsidRPr="006663B7" w:rsidRDefault="00A0230C" w:rsidP="00666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bg-BG"/>
              </w:rPr>
            </w:pPr>
            <w:r w:rsidRPr="00A0230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A0230C" w:rsidRPr="006663B7" w:rsidTr="004723F7">
        <w:trPr>
          <w:trHeight w:val="315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3B7" w:rsidRPr="006663B7" w:rsidRDefault="00546CCD" w:rsidP="00666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>29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3B7" w:rsidRPr="006663B7" w:rsidRDefault="006A2EB5" w:rsidP="00666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2E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Съоръжения за локално съхранение на енергия (батерии)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3B7" w:rsidRPr="006663B7" w:rsidRDefault="006A2EB5" w:rsidP="00666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2E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Доставка и монтаж на съоръжения за локално съхранение на енергия (батерии)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3B7" w:rsidRPr="006663B7" w:rsidRDefault="006A2EB5" w:rsidP="006A2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2E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kWh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63B7" w:rsidRPr="006663B7" w:rsidRDefault="006663B7" w:rsidP="00666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bg-BG"/>
              </w:rPr>
            </w:pPr>
            <w:r w:rsidRPr="006663B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bg-BG"/>
              </w:rPr>
              <w:t> </w:t>
            </w:r>
            <w:r w:rsidR="006A2EB5" w:rsidRPr="006A2EB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</w:tbl>
    <w:p w:rsidR="00ED5480" w:rsidRDefault="00ED5480">
      <w:pPr>
        <w:rPr>
          <w:rFonts w:ascii="Times New Roman" w:hAnsi="Times New Roman" w:cs="Times New Roman"/>
          <w:sz w:val="24"/>
          <w:szCs w:val="24"/>
        </w:rPr>
      </w:pPr>
    </w:p>
    <w:sectPr w:rsidR="00ED5480" w:rsidSect="00317B42">
      <w:headerReference w:type="default" r:id="rId6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A7D" w:rsidRDefault="00015A7D" w:rsidP="00DD7DE1">
      <w:pPr>
        <w:spacing w:after="0" w:line="240" w:lineRule="auto"/>
      </w:pPr>
      <w:r>
        <w:separator/>
      </w:r>
    </w:p>
  </w:endnote>
  <w:endnote w:type="continuationSeparator" w:id="0">
    <w:p w:rsidR="00015A7D" w:rsidRDefault="00015A7D" w:rsidP="00DD7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A7D" w:rsidRDefault="00015A7D" w:rsidP="00DD7DE1">
      <w:pPr>
        <w:spacing w:after="0" w:line="240" w:lineRule="auto"/>
      </w:pPr>
      <w:r>
        <w:separator/>
      </w:r>
    </w:p>
  </w:footnote>
  <w:footnote w:type="continuationSeparator" w:id="0">
    <w:p w:rsidR="00015A7D" w:rsidRDefault="00015A7D" w:rsidP="00DD7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DE1" w:rsidRDefault="00DD7DE1">
    <w:pPr>
      <w:pStyle w:val="Header"/>
      <w:rPr>
        <w:noProof/>
        <w:lang w:eastAsia="bg-BG"/>
      </w:rPr>
    </w:pPr>
    <w:r>
      <w:rPr>
        <w:noProof/>
        <w:lang w:eastAsia="bg-BG"/>
      </w:rPr>
      <w:drawing>
        <wp:inline distT="0" distB="0" distL="0" distR="0" wp14:anchorId="6BE385D7">
          <wp:extent cx="792480" cy="524510"/>
          <wp:effectExtent l="0" t="0" r="7620" b="889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                                     </w:t>
    </w:r>
    <w:r>
      <w:rPr>
        <w:noProof/>
        <w:lang w:eastAsia="bg-BG"/>
      </w:rPr>
      <w:drawing>
        <wp:inline distT="0" distB="0" distL="0" distR="0" wp14:anchorId="2CE292AE" wp14:editId="0B21DD81">
          <wp:extent cx="1127760" cy="640080"/>
          <wp:effectExtent l="0" t="0" r="0" b="7620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                   </w:t>
    </w:r>
    <w:r>
      <w:rPr>
        <w:noProof/>
        <w:lang w:eastAsia="bg-BG"/>
      </w:rPr>
      <w:drawing>
        <wp:inline distT="0" distB="0" distL="0" distR="0" wp14:anchorId="6D298014" wp14:editId="6C2383F6">
          <wp:extent cx="1847215" cy="542290"/>
          <wp:effectExtent l="0" t="0" r="635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21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DD7DE1" w:rsidRDefault="00DD7DE1">
    <w:pPr>
      <w:pStyle w:val="Header"/>
      <w:rPr>
        <w:noProof/>
        <w:lang w:eastAsia="bg-BG"/>
      </w:rPr>
    </w:pPr>
    <w:r>
      <w:t xml:space="preserve">       </w:t>
    </w:r>
  </w:p>
  <w:p w:rsidR="00DD7DE1" w:rsidRDefault="00DD7DE1">
    <w:pPr>
      <w:pStyle w:val="Header"/>
    </w:pPr>
    <w:r>
      <w:rPr>
        <w:noProof/>
        <w:lang w:eastAsia="bg-BG"/>
      </w:rPr>
      <w:t xml:space="preserve">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DE1"/>
    <w:rsid w:val="00015A7D"/>
    <w:rsid w:val="000316F3"/>
    <w:rsid w:val="000C11A0"/>
    <w:rsid w:val="000F1B17"/>
    <w:rsid w:val="001C36A5"/>
    <w:rsid w:val="00243C7D"/>
    <w:rsid w:val="002A4BF9"/>
    <w:rsid w:val="002E6B22"/>
    <w:rsid w:val="002F79AE"/>
    <w:rsid w:val="003067B3"/>
    <w:rsid w:val="00317B42"/>
    <w:rsid w:val="00346720"/>
    <w:rsid w:val="00400393"/>
    <w:rsid w:val="004723F7"/>
    <w:rsid w:val="00546CCD"/>
    <w:rsid w:val="005A1DB3"/>
    <w:rsid w:val="00652D49"/>
    <w:rsid w:val="006663B7"/>
    <w:rsid w:val="006A2EB5"/>
    <w:rsid w:val="006E7239"/>
    <w:rsid w:val="007B3A6C"/>
    <w:rsid w:val="00863481"/>
    <w:rsid w:val="008A006B"/>
    <w:rsid w:val="009B5EA9"/>
    <w:rsid w:val="00A0230C"/>
    <w:rsid w:val="00B13C98"/>
    <w:rsid w:val="00B73E71"/>
    <w:rsid w:val="00B87BA2"/>
    <w:rsid w:val="00BB5807"/>
    <w:rsid w:val="00BD2711"/>
    <w:rsid w:val="00D16276"/>
    <w:rsid w:val="00D22BC3"/>
    <w:rsid w:val="00D450CA"/>
    <w:rsid w:val="00DD7DE1"/>
    <w:rsid w:val="00E57986"/>
    <w:rsid w:val="00ED5480"/>
    <w:rsid w:val="00EF7D63"/>
    <w:rsid w:val="00F6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91899FE"/>
  <w15:chartTrackingRefBased/>
  <w15:docId w15:val="{D609899D-DD60-44C2-988E-D3E5E89D6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7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D7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DD7DE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D7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DE1"/>
  </w:style>
  <w:style w:type="paragraph" w:styleId="Footer">
    <w:name w:val="footer"/>
    <w:basedOn w:val="Normal"/>
    <w:link w:val="FooterChar"/>
    <w:uiPriority w:val="99"/>
    <w:unhideWhenUsed/>
    <w:rsid w:val="00DD7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D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1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2227</Words>
  <Characters>12694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 Dimitrov</dc:creator>
  <cp:keywords/>
  <dc:description/>
  <cp:lastModifiedBy>Mariya Ilieva Yurukova</cp:lastModifiedBy>
  <cp:revision>15</cp:revision>
  <dcterms:created xsi:type="dcterms:W3CDTF">2024-11-22T06:52:00Z</dcterms:created>
  <dcterms:modified xsi:type="dcterms:W3CDTF">2024-11-22T08:17:00Z</dcterms:modified>
</cp:coreProperties>
</file>