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3E4412" w:rsidRDefault="00745FF5" w:rsidP="003E4412">
      <w:pPr>
        <w:spacing w:after="120" w:line="288" w:lineRule="auto"/>
        <w:rPr>
          <w:rFonts w:asciiTheme="minorHAnsi" w:hAnsiTheme="minorHAnsi" w:cstheme="minorHAnsi"/>
          <w:sz w:val="24"/>
          <w:szCs w:val="24"/>
          <w:lang w:val="bg-BG"/>
        </w:rPr>
      </w:pPr>
    </w:p>
    <w:p w:rsidR="00B83112" w:rsidRPr="003E4412" w:rsidRDefault="003E4412" w:rsidP="003E4412">
      <w:pPr>
        <w:spacing w:after="120" w:line="288" w:lineRule="auto"/>
        <w:rPr>
          <w:rFonts w:asciiTheme="minorHAnsi" w:hAnsiTheme="minorHAnsi" w:cstheme="minorHAnsi"/>
          <w:b/>
          <w:lang w:val="bg-BG"/>
        </w:rPr>
      </w:pPr>
      <w:r w:rsidRPr="003E4412">
        <w:rPr>
          <w:rFonts w:asciiTheme="minorHAnsi" w:hAnsiTheme="minorHAnsi" w:cstheme="minorHAnsi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6.55pt;height:95.1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08"/>
        <w:gridCol w:w="4890"/>
      </w:tblGrid>
      <w:tr w:rsidR="00616D50" w:rsidRPr="003E4412" w:rsidTr="001E21B5">
        <w:trPr>
          <w:trHeight w:val="1766"/>
        </w:trPr>
        <w:tc>
          <w:tcPr>
            <w:tcW w:w="4608" w:type="dxa"/>
          </w:tcPr>
          <w:p w:rsidR="00060D2E" w:rsidRPr="003E4412" w:rsidRDefault="00060D2E" w:rsidP="003E4412">
            <w:pPr>
              <w:spacing w:after="120" w:line="288" w:lineRule="auto"/>
              <w:ind w:left="1080" w:hanging="1080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</w:p>
          <w:p w:rsidR="00616D50" w:rsidRPr="003E4412" w:rsidRDefault="00616D50" w:rsidP="003E4412">
            <w:pPr>
              <w:spacing w:after="120" w:line="288" w:lineRule="auto"/>
              <w:ind w:left="1080" w:hanging="1080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ДО</w:t>
            </w:r>
          </w:p>
          <w:p w:rsidR="00FD3943" w:rsidRPr="003E4412" w:rsidRDefault="00813A00" w:rsidP="003E4412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3E4412" w:rsidRDefault="00A73715" w:rsidP="003E4412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И </w:t>
            </w:r>
            <w:r w:rsidR="00067394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РЪКОВОДИТЕЛ НА</w:t>
            </w:r>
          </w:p>
          <w:p w:rsidR="00287A85" w:rsidRPr="003E4412" w:rsidRDefault="00067394" w:rsidP="003E4412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87A85" w:rsidRPr="003E4412" w:rsidRDefault="00067394" w:rsidP="003E4412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СТРАТЕГИЧЕСКИЯ ПЛАН ЗА РАЗВИТИЕ НА ЗЕМЕДЕЛИЕТО И СЕЛСКИТЕ РАЙОНИ </w:t>
            </w:r>
            <w:r w:rsidR="009B75AB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2023</w:t>
            </w: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-</w:t>
            </w:r>
            <w:r w:rsidR="009B75AB"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2027 </w:t>
            </w: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Г.</w:t>
            </w:r>
          </w:p>
          <w:p w:rsidR="00287A85" w:rsidRPr="003E4412" w:rsidRDefault="00287A85" w:rsidP="003E4412">
            <w:pPr>
              <w:spacing w:after="120" w:line="288" w:lineRule="auto"/>
              <w:ind w:left="34" w:hanging="34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4890" w:type="dxa"/>
          </w:tcPr>
          <w:p w:rsidR="00616D50" w:rsidRPr="003E4412" w:rsidRDefault="00616D50" w:rsidP="003E4412">
            <w:pPr>
              <w:spacing w:after="120" w:line="288" w:lineRule="auto"/>
              <w:ind w:left="1080" w:hanging="267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3E4412" w:rsidRDefault="003E4412" w:rsidP="003E4412">
            <w:pPr>
              <w:spacing w:after="120" w:line="288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2.85pt;height:95.1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3E4412" w:rsidRDefault="00616D50" w:rsidP="003E4412">
      <w:pPr>
        <w:spacing w:after="120" w:line="288" w:lineRule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F15C21" w:rsidRPr="003E4412" w:rsidRDefault="00F15C21" w:rsidP="003E4412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>Д О К Л А Д</w:t>
      </w:r>
    </w:p>
    <w:p w:rsidR="00F15C21" w:rsidRPr="003E4412" w:rsidRDefault="007D066D" w:rsidP="003E4412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от </w:t>
      </w:r>
      <w:r w:rsidR="00B8244E" w:rsidRPr="003E4412">
        <w:rPr>
          <w:rFonts w:asciiTheme="minorHAnsi" w:hAnsiTheme="minorHAnsi" w:cstheme="minorHAnsi"/>
          <w:b/>
          <w:sz w:val="24"/>
          <w:szCs w:val="24"/>
          <w:lang w:val="bg-BG"/>
        </w:rPr>
        <w:t>Елена Иванова</w:t>
      </w:r>
      <w:r w:rsidR="00A605F5"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F15C21"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– </w:t>
      </w:r>
      <w:r w:rsidR="00066CEB"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д</w:t>
      </w:r>
      <w:r w:rsidR="00A73715" w:rsidRPr="003E4412">
        <w:rPr>
          <w:rFonts w:asciiTheme="minorHAnsi" w:hAnsiTheme="minorHAnsi" w:cstheme="minorHAnsi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3E4412" w:rsidRDefault="00C853D8" w:rsidP="003E4412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3E4412" w:rsidTr="00C32675">
        <w:trPr>
          <w:trHeight w:val="1418"/>
        </w:trPr>
        <w:tc>
          <w:tcPr>
            <w:tcW w:w="1668" w:type="dxa"/>
          </w:tcPr>
          <w:p w:rsidR="0057112B" w:rsidRPr="003E4412" w:rsidRDefault="002A7458" w:rsidP="003E4412">
            <w:pPr>
              <w:spacing w:after="120" w:line="288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bg-BG"/>
              </w:rPr>
            </w:pPr>
            <w:r w:rsidRPr="003E4412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3E4412" w:rsidRDefault="00F50798" w:rsidP="003E4412">
            <w:pPr>
              <w:spacing w:after="120" w:line="288" w:lineRule="auto"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</w:pPr>
            <w:r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Прием на заявления за подпомагане на дейности, насочени към </w:t>
            </w:r>
            <w:r w:rsidR="00E00762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развитие на занаяти </w:t>
            </w:r>
            <w:r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по </w:t>
            </w:r>
            <w:r w:rsidR="00D2307F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и</w:t>
            </w:r>
            <w:r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г.</w:t>
            </w:r>
            <w:r w:rsidR="00E47596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, </w:t>
            </w:r>
            <w:r w:rsidR="00D85673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3E4412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AB6C30" w:rsidRPr="003E4412" w:rsidRDefault="00AB6C30" w:rsidP="003E4412">
      <w:pPr>
        <w:spacing w:after="120" w:line="288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693CCF" w:rsidRPr="003E4412" w:rsidRDefault="00CF1603" w:rsidP="003E4412">
      <w:pPr>
        <w:spacing w:after="120" w:line="288" w:lineRule="auto"/>
        <w:ind w:firstLine="567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>УВАЖАЕМ</w:t>
      </w:r>
      <w:r w:rsidR="00BA7F2E" w:rsidRPr="003E4412">
        <w:rPr>
          <w:rFonts w:asciiTheme="minorHAnsi" w:hAnsiTheme="minorHAnsi" w:cstheme="minorHAnsi"/>
          <w:b/>
          <w:sz w:val="24"/>
          <w:szCs w:val="24"/>
          <w:lang w:val="bg-BG"/>
        </w:rPr>
        <w:t>А</w:t>
      </w: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ГОСПО</w:t>
      </w:r>
      <w:r w:rsidR="00BA7F2E" w:rsidRPr="003E4412">
        <w:rPr>
          <w:rFonts w:asciiTheme="minorHAnsi" w:hAnsiTheme="minorHAnsi" w:cstheme="minorHAnsi"/>
          <w:b/>
          <w:sz w:val="24"/>
          <w:szCs w:val="24"/>
          <w:lang w:val="bg-BG"/>
        </w:rPr>
        <w:t>ЖО</w:t>
      </w: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ЗАМЕСТНИК</w:t>
      </w:r>
      <w:r w:rsidR="00745FF5" w:rsidRPr="003E4412">
        <w:rPr>
          <w:rFonts w:asciiTheme="minorHAnsi" w:hAnsiTheme="minorHAnsi" w:cstheme="minorHAnsi"/>
          <w:b/>
          <w:sz w:val="24"/>
          <w:szCs w:val="24"/>
          <w:lang w:val="bg-BG"/>
        </w:rPr>
        <w:t>-МИНИСТЪР</w:t>
      </w:r>
      <w:r w:rsidR="00F15C21" w:rsidRPr="003E4412">
        <w:rPr>
          <w:rFonts w:asciiTheme="minorHAnsi" w:hAnsiTheme="minorHAnsi" w:cstheme="minorHAnsi"/>
          <w:b/>
          <w:sz w:val="24"/>
          <w:szCs w:val="24"/>
          <w:lang w:val="bg-BG"/>
        </w:rPr>
        <w:t>,</w:t>
      </w:r>
    </w:p>
    <w:p w:rsidR="00106BDD" w:rsidRPr="003E4412" w:rsidRDefault="009C3E08" w:rsidP="003E4412">
      <w:pPr>
        <w:spacing w:after="120" w:line="288" w:lineRule="auto"/>
        <w:ind w:firstLine="567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На основание чл. </w:t>
      </w:r>
      <w:r w:rsidR="00492872" w:rsidRPr="003E4412">
        <w:rPr>
          <w:rFonts w:asciiTheme="minorHAnsi" w:hAnsiTheme="minorHAnsi" w:cstheme="minorHAnsi"/>
          <w:sz w:val="24"/>
          <w:szCs w:val="24"/>
          <w:lang w:val="bg-BG"/>
        </w:rPr>
        <w:t>68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297AB1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ал. </w:t>
      </w:r>
      <w:r w:rsidR="00D85673" w:rsidRPr="003E4412">
        <w:rPr>
          <w:rFonts w:asciiTheme="minorHAnsi" w:hAnsiTheme="minorHAnsi" w:cstheme="minorHAnsi"/>
          <w:sz w:val="24"/>
          <w:szCs w:val="24"/>
          <w:lang w:val="bg-BG"/>
        </w:rPr>
        <w:t>2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Закона за подпомагане на </w:t>
      </w:r>
      <w:r w:rsidR="0063262A" w:rsidRPr="003E4412">
        <w:rPr>
          <w:rFonts w:asciiTheme="minorHAnsi" w:hAnsiTheme="minorHAnsi" w:cstheme="minorHAnsi"/>
          <w:sz w:val="24"/>
          <w:szCs w:val="24"/>
          <w:lang w:val="bg-BG"/>
        </w:rPr>
        <w:t>земеделските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производители, </w:t>
      </w:r>
      <w:r w:rsidR="00811724" w:rsidRPr="003E4412">
        <w:rPr>
          <w:rFonts w:asciiTheme="minorHAnsi" w:hAnsiTheme="minorHAnsi" w:cstheme="minorHAnsi"/>
          <w:sz w:val="24"/>
          <w:szCs w:val="24"/>
          <w:lang w:val="bg-BG"/>
        </w:rPr>
        <w:t>Ви представям</w:t>
      </w:r>
      <w:r w:rsidR="0029553A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за 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>издаване проект на</w:t>
      </w:r>
      <w:r w:rsidR="0029553A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811724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заповед за </w:t>
      </w:r>
      <w:r w:rsidR="00811724" w:rsidRPr="003E4412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3E4412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3E4412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кандидатстване </w:t>
      </w:r>
      <w:r w:rsidR="00D2307F" w:rsidRPr="003E4412">
        <w:rPr>
          <w:rFonts w:asciiTheme="minorHAnsi" w:hAnsiTheme="minorHAnsi" w:cstheme="minorHAnsi"/>
          <w:bCs/>
          <w:sz w:val="24"/>
          <w:szCs w:val="24"/>
          <w:lang w:val="bg-BG"/>
        </w:rPr>
        <w:t xml:space="preserve">на заявления за подпомагане на дейности, насочени към </w:t>
      </w:r>
      <w:r w:rsidR="00E12440" w:rsidRPr="003E4412">
        <w:rPr>
          <w:rFonts w:asciiTheme="minorHAnsi" w:hAnsiTheme="minorHAnsi" w:cstheme="minorHAnsi"/>
          <w:bCs/>
          <w:sz w:val="24"/>
          <w:szCs w:val="24"/>
          <w:lang w:val="bg-BG"/>
        </w:rPr>
        <w:t>развитие на занаяти</w:t>
      </w:r>
      <w:r w:rsidR="00D2307F" w:rsidRPr="003E4412">
        <w:rPr>
          <w:rFonts w:asciiTheme="minorHAnsi" w:hAnsiTheme="minorHAnsi" w:cstheme="minorHAnsi"/>
          <w:bCs/>
          <w:sz w:val="24"/>
          <w:szCs w:val="24"/>
          <w:lang w:val="bg-BG"/>
        </w:rPr>
        <w:t xml:space="preserve"> по интервенция II.Г.3 „Инвестиции за неселскостопански дейности в селските райони“</w:t>
      </w:r>
      <w:r w:rsidR="005B61D8" w:rsidRPr="003E4412">
        <w:rPr>
          <w:rFonts w:asciiTheme="minorHAnsi" w:hAnsiTheme="minorHAnsi" w:cstheme="minorHAnsi"/>
          <w:bCs/>
          <w:i/>
          <w:sz w:val="24"/>
          <w:szCs w:val="24"/>
          <w:lang w:val="bg-BG"/>
        </w:rPr>
        <w:t xml:space="preserve"> </w:t>
      </w:r>
      <w:r w:rsidR="00E47596" w:rsidRPr="003E4412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</w:t>
      </w:r>
      <w:r w:rsidR="00D85673" w:rsidRPr="003E4412">
        <w:rPr>
          <w:rFonts w:asciiTheme="minorHAnsi" w:hAnsiTheme="minorHAnsi" w:cstheme="minorHAnsi"/>
          <w:bCs/>
          <w:sz w:val="24"/>
          <w:szCs w:val="24"/>
          <w:lang w:val="bg-BG"/>
        </w:rPr>
        <w:t>.</w:t>
      </w:r>
    </w:p>
    <w:p w:rsidR="00106BDD" w:rsidRPr="003E4412" w:rsidRDefault="00106BDD" w:rsidP="003E4412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</w:t>
      </w:r>
      <w:r w:rsidR="00067394"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а</w:t>
      </w:r>
      <w:r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 xml:space="preserve">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Стратегически план за ОСП, с който се </w:t>
      </w:r>
      <w:r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lastRenderedPageBreak/>
        <w:t>осигурява максимален принос към целите на ЕС, като се отчитат по-добре местните условия и нужди спрямо тези цели и показатели. Държавит</w:t>
      </w:r>
      <w:r w:rsidR="001F3766"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е членки имат по-голяма субсиди</w:t>
      </w:r>
      <w:r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р</w:t>
      </w:r>
      <w:r w:rsidR="001F3766"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а</w:t>
      </w:r>
      <w:r w:rsidRPr="003E4412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3E4412" w:rsidRDefault="00106BD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3E4412" w:rsidDel="00F45D74">
        <w:rPr>
          <w:rFonts w:asciiTheme="minorHAnsi" w:hAnsiTheme="minorHAnsi" w:cstheme="minorHAnsi"/>
          <w:bCs/>
        </w:rPr>
        <w:t xml:space="preserve"> </w:t>
      </w:r>
      <w:r w:rsidRPr="003E4412">
        <w:rPr>
          <w:rFonts w:asciiTheme="minorHAnsi" w:hAnsiTheme="minorHAnsi" w:cstheme="minorHAnsi"/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 w:rsidRPr="003E4412">
        <w:rPr>
          <w:rFonts w:asciiTheme="minorHAnsi" w:hAnsiTheme="minorHAnsi" w:cstheme="minorHAnsi"/>
          <w:bCs/>
        </w:rPr>
        <w:t xml:space="preserve">е на селските райони (ЕЗФРСР), </w:t>
      </w:r>
      <w:r w:rsidRPr="003E4412">
        <w:rPr>
          <w:rFonts w:asciiTheme="minorHAnsi" w:hAnsiTheme="minorHAnsi" w:cstheme="minorHAnsi"/>
          <w:bCs/>
        </w:rPr>
        <w:t xml:space="preserve">и за отмяна на регламенти (ЕС) № 1305/2013 и (ЕС) № 1307/2013 (ОВ, L 435 от 6 декември 2021 г.) </w:t>
      </w:r>
      <w:r w:rsidR="009F2D6F" w:rsidRPr="003E4412">
        <w:rPr>
          <w:rFonts w:asciiTheme="minorHAnsi" w:hAnsiTheme="minorHAnsi" w:cstheme="minorHAnsi"/>
          <w:bCs/>
        </w:rPr>
        <w:t xml:space="preserve">наричан по-нататък </w:t>
      </w:r>
      <w:r w:rsidRPr="003E4412">
        <w:rPr>
          <w:rFonts w:asciiTheme="minorHAnsi" w:hAnsiTheme="minorHAnsi" w:cstheme="minorHAnsi"/>
          <w:bCs/>
        </w:rPr>
        <w:t xml:space="preserve">„Регламент (ЕС) 2021/2115“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</w:t>
      </w:r>
      <w:r w:rsidR="00306577" w:rsidRPr="003E4412">
        <w:rPr>
          <w:rFonts w:asciiTheme="minorHAnsi" w:hAnsiTheme="minorHAnsi" w:cstheme="minorHAnsi"/>
          <w:bCs/>
        </w:rPr>
        <w:t xml:space="preserve">наричан по-нататък </w:t>
      </w:r>
      <w:r w:rsidRPr="003E4412">
        <w:rPr>
          <w:rFonts w:asciiTheme="minorHAnsi" w:hAnsiTheme="minorHAnsi" w:cstheme="minorHAnsi"/>
          <w:bCs/>
        </w:rPr>
        <w:t xml:space="preserve">„Регламент (ЕС) 2021/2116“. </w:t>
      </w:r>
    </w:p>
    <w:p w:rsidR="005A5FE6" w:rsidRPr="003E4412" w:rsidRDefault="00106BD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Предвидено е, че държавите членки са длъжни да изпълняват стратегическите планове по ОСП, одобрени от Комисията. </w:t>
      </w:r>
      <w:r w:rsidR="005A5FE6" w:rsidRPr="003E4412">
        <w:rPr>
          <w:rFonts w:asciiTheme="minorHAnsi" w:hAnsiTheme="minorHAnsi" w:cstheme="minorHAnsi"/>
          <w:bCs/>
        </w:rPr>
        <w:t>С решение за изпълнение на Европейската комисия С(2022) 8749 от 7 декември 2022 г. е одобрен Стратегическият план по ОСП за периода 2023 – 2027 г. на Република България за подпомагане на Съюза, финансиран от Европейския фонд за гарантиране на земеделието и от Европейския земеделски фонд за развитие на селските райони CCI: 2023BG06AFSP001.</w:t>
      </w:r>
    </w:p>
    <w:p w:rsidR="00BB3A8D" w:rsidRPr="003E4412" w:rsidRDefault="00106BD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2 от Закона за подпомагане на земеделските производите</w:t>
      </w:r>
      <w:r w:rsidR="00E90F27" w:rsidRPr="003E4412">
        <w:rPr>
          <w:rFonts w:asciiTheme="minorHAnsi" w:hAnsiTheme="minorHAnsi" w:cstheme="minorHAnsi"/>
          <w:bCs/>
        </w:rPr>
        <w:t>ли</w:t>
      </w:r>
      <w:r w:rsidRPr="003E4412">
        <w:rPr>
          <w:rFonts w:asciiTheme="minorHAnsi" w:hAnsiTheme="minorHAnsi" w:cstheme="minorHAnsi"/>
          <w:bCs/>
        </w:rPr>
        <w:t xml:space="preserve">, където е предвидено, че </w:t>
      </w:r>
      <w:r w:rsidR="00067394" w:rsidRPr="003E4412">
        <w:rPr>
          <w:rFonts w:asciiTheme="minorHAnsi" w:hAnsiTheme="minorHAnsi" w:cstheme="minorHAnsi"/>
          <w:bCs/>
        </w:rPr>
        <w:t>р</w:t>
      </w:r>
      <w:r w:rsidR="00D85673" w:rsidRPr="003E4412">
        <w:rPr>
          <w:rFonts w:asciiTheme="minorHAnsi" w:hAnsiTheme="minorHAnsi" w:cstheme="minorHAnsi"/>
          <w:bCs/>
        </w:rPr>
        <w:t>ъководителят на Управляващия орган на Стратегическия план утвърждава със заповед за всеки прием по интервенциите по чл. 73, 74, 75, чл. 77, параграф 1, букви "а", "в" - "е"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807B39" w:rsidRPr="003E4412" w:rsidRDefault="008E6527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>Финансовата подкрепа по интервенцията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г.), наричана по-нататък „Наредба № 4 от 2024 г.</w:t>
      </w:r>
      <w:r w:rsidR="000572F4" w:rsidRPr="003E4412">
        <w:rPr>
          <w:rFonts w:asciiTheme="minorHAnsi" w:hAnsiTheme="minorHAnsi" w:cstheme="minorHAnsi"/>
          <w:bCs/>
          <w:color w:val="auto"/>
          <w:lang w:eastAsia="en-US"/>
        </w:rPr>
        <w:t>“</w:t>
      </w:r>
    </w:p>
    <w:p w:rsidR="001C38AF" w:rsidRPr="003E4412" w:rsidRDefault="001C38AF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>Кандидатстването, съобщаването на индивидуалните административни актове, електронни документи, електронно изявление и комуникацията се осъществяват по реда и условията, предвидени в Наредба № 105 от 2006 г за условията и реда за създаване, поддържане, достъп и ползване на Интегрираната система за администриране и контрол (обн., ДВ бр. 82 от 2006 г.), наричана по-нататък „Наредба № 105 от 2006 г.“.</w:t>
      </w:r>
    </w:p>
    <w:p w:rsidR="001C38AF" w:rsidRPr="003E4412" w:rsidRDefault="001C38AF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В Насоките за кандидатстване </w:t>
      </w:r>
      <w:r w:rsidR="00293565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на заявления за подпомагане на дейности, насочени към </w:t>
      </w:r>
      <w:r w:rsidR="00FA0DA0" w:rsidRPr="003E4412">
        <w:rPr>
          <w:rFonts w:asciiTheme="minorHAnsi" w:hAnsiTheme="minorHAnsi" w:cstheme="minorHAnsi"/>
          <w:bCs/>
          <w:color w:val="auto"/>
          <w:lang w:eastAsia="en-US"/>
        </w:rPr>
        <w:t>развитие на занаяти</w:t>
      </w:r>
      <w:r w:rsidR="00293565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по интервенция II.Г.3 „Инвестиции за неселскостопански дейности в селските райони“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няма да се регламентират отношенията, които са уредени в</w:t>
      </w:r>
      <w:r w:rsidR="00E4409E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Наредба № 4 от 2024 г. и Наредба № 105 от 2006 г.</w:t>
      </w:r>
    </w:p>
    <w:p w:rsidR="000C516C" w:rsidRPr="003E4412" w:rsidRDefault="000C516C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/>
          <w:bCs/>
          <w:color w:val="auto"/>
          <w:lang w:eastAsia="en-US"/>
        </w:rPr>
        <w:t>1. Цел на приема:</w:t>
      </w:r>
    </w:p>
    <w:p w:rsidR="000C516C" w:rsidRPr="003E4412" w:rsidRDefault="000C516C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В рамките на периода за прием на заявления за подпомагане, се подпомагат заявления, които допринасят за постигане на целите на интервенцията и имат принос за постигане специфичните цели на Стратегическия план. </w:t>
      </w:r>
    </w:p>
    <w:p w:rsidR="00807B39" w:rsidRPr="003E4412" w:rsidRDefault="00067394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Прилагането </w:t>
      </w:r>
      <w:r w:rsidR="00807B39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на интервенция </w:t>
      </w:r>
      <w:r w:rsidR="00547BEB" w:rsidRPr="003E4412">
        <w:rPr>
          <w:rFonts w:asciiTheme="minorHAnsi" w:hAnsiTheme="minorHAnsi" w:cstheme="minorHAnsi"/>
          <w:bCs/>
          <w:color w:val="auto"/>
          <w:lang w:eastAsia="en-US"/>
        </w:rPr>
        <w:t>II.Г.3 „Инвестиции за неселскостопански дейности в селските райони“</w:t>
      </w:r>
      <w:r w:rsidR="00CF6677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, </w:t>
      </w:r>
      <w:r w:rsidR="00807B39" w:rsidRPr="003E4412">
        <w:rPr>
          <w:rFonts w:asciiTheme="minorHAnsi" w:hAnsiTheme="minorHAnsi" w:cstheme="minorHAnsi"/>
          <w:bCs/>
          <w:color w:val="auto"/>
          <w:lang w:eastAsia="en-US"/>
        </w:rPr>
        <w:t>включена в Стратегическия план, има следните цели:</w:t>
      </w:r>
    </w:p>
    <w:p w:rsidR="00DC205A" w:rsidRPr="003E4412" w:rsidRDefault="00B0632C" w:rsidP="003E4412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3E4412">
        <w:rPr>
          <w:rFonts w:asciiTheme="minorHAnsi" w:hAnsiTheme="minorHAnsi" w:cstheme="minorHAnsi"/>
          <w:bCs/>
          <w:color w:val="auto"/>
        </w:rPr>
        <w:t xml:space="preserve">диверсификацията на икономиката </w:t>
      </w:r>
      <w:r w:rsidR="002A1BB1" w:rsidRPr="003E4412">
        <w:rPr>
          <w:rFonts w:asciiTheme="minorHAnsi" w:hAnsiTheme="minorHAnsi" w:cstheme="minorHAnsi"/>
          <w:bCs/>
          <w:color w:val="auto"/>
        </w:rPr>
        <w:t xml:space="preserve">към неселскостопански дейности </w:t>
      </w:r>
      <w:r w:rsidRPr="003E4412">
        <w:rPr>
          <w:rFonts w:asciiTheme="minorHAnsi" w:hAnsiTheme="minorHAnsi" w:cstheme="minorHAnsi"/>
          <w:bCs/>
          <w:color w:val="auto"/>
        </w:rPr>
        <w:t>в селските райони</w:t>
      </w:r>
      <w:r w:rsidR="00DC205A" w:rsidRPr="003E4412">
        <w:rPr>
          <w:rFonts w:asciiTheme="minorHAnsi" w:hAnsiTheme="minorHAnsi" w:cstheme="minorHAnsi"/>
          <w:bCs/>
          <w:color w:val="auto"/>
        </w:rPr>
        <w:t>;</w:t>
      </w:r>
    </w:p>
    <w:p w:rsidR="002A1BB1" w:rsidRPr="003E4412" w:rsidRDefault="00CB63F8" w:rsidP="003E4412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3E4412">
        <w:rPr>
          <w:rFonts w:asciiTheme="minorHAnsi" w:hAnsiTheme="minorHAnsi" w:cstheme="minorHAnsi"/>
          <w:bCs/>
          <w:color w:val="auto"/>
        </w:rPr>
        <w:t>насърчаване н</w:t>
      </w:r>
      <w:r w:rsidR="002A1BB1" w:rsidRPr="003E4412">
        <w:rPr>
          <w:rFonts w:asciiTheme="minorHAnsi" w:hAnsiTheme="minorHAnsi" w:cstheme="minorHAnsi"/>
          <w:bCs/>
          <w:color w:val="auto"/>
        </w:rPr>
        <w:t>а местната конкурентоспособност;</w:t>
      </w:r>
    </w:p>
    <w:p w:rsidR="00CB63F8" w:rsidRPr="003E4412" w:rsidRDefault="00CB63F8" w:rsidP="003E4412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3E4412">
        <w:rPr>
          <w:rFonts w:asciiTheme="minorHAnsi" w:hAnsiTheme="minorHAnsi" w:cstheme="minorHAnsi"/>
          <w:bCs/>
          <w:color w:val="auto"/>
        </w:rPr>
        <w:t xml:space="preserve"> постигане на жизненост на населените места в селските райони и </w:t>
      </w:r>
      <w:r w:rsidR="002A1BB1" w:rsidRPr="003E4412">
        <w:rPr>
          <w:rFonts w:asciiTheme="minorHAnsi" w:hAnsiTheme="minorHAnsi" w:cstheme="minorHAnsi"/>
          <w:bCs/>
          <w:color w:val="auto"/>
        </w:rPr>
        <w:t xml:space="preserve">повишаване </w:t>
      </w:r>
      <w:r w:rsidRPr="003E4412">
        <w:rPr>
          <w:rFonts w:asciiTheme="minorHAnsi" w:hAnsiTheme="minorHAnsi" w:cstheme="minorHAnsi"/>
          <w:bCs/>
          <w:color w:val="auto"/>
        </w:rPr>
        <w:t xml:space="preserve">качеството и стандарта на живот, както и </w:t>
      </w:r>
      <w:r w:rsidR="002A1BB1" w:rsidRPr="003E4412">
        <w:rPr>
          <w:rFonts w:asciiTheme="minorHAnsi" w:hAnsiTheme="minorHAnsi" w:cstheme="minorHAnsi"/>
          <w:bCs/>
          <w:color w:val="auto"/>
        </w:rPr>
        <w:t>подобряване</w:t>
      </w:r>
      <w:r w:rsidRPr="003E4412">
        <w:rPr>
          <w:rFonts w:asciiTheme="minorHAnsi" w:hAnsiTheme="minorHAnsi" w:cstheme="minorHAnsi"/>
          <w:bCs/>
          <w:color w:val="auto"/>
        </w:rPr>
        <w:t xml:space="preserve"> степента на развитие на човешкия капитал и инфраструктура.</w:t>
      </w:r>
    </w:p>
    <w:p w:rsidR="005F06B9" w:rsidRPr="003E4412" w:rsidRDefault="005F06B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С </w:t>
      </w:r>
      <w:r w:rsidR="00285B4D" w:rsidRPr="003E4412">
        <w:rPr>
          <w:rFonts w:asciiTheme="minorHAnsi" w:hAnsiTheme="minorHAnsi" w:cstheme="minorHAnsi"/>
          <w:bCs/>
          <w:color w:val="auto"/>
          <w:lang w:eastAsia="en-US"/>
        </w:rPr>
        <w:t>приложениет</w:t>
      </w:r>
      <w:r w:rsidR="00067394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о по 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>интервенцията ще се постигне и принос към специфичн</w:t>
      </w:r>
      <w:r w:rsidR="00877691" w:rsidRPr="003E4412">
        <w:rPr>
          <w:rFonts w:asciiTheme="minorHAnsi" w:hAnsiTheme="minorHAnsi" w:cstheme="minorHAnsi"/>
          <w:bCs/>
          <w:color w:val="auto"/>
          <w:lang w:eastAsia="en-US"/>
        </w:rPr>
        <w:t>а</w:t>
      </w:r>
      <w:r w:rsidR="00CB63F8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цел </w:t>
      </w:r>
      <w:r w:rsidR="0001323F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SO7 </w:t>
      </w:r>
      <w:r w:rsidR="00CB63F8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на </w:t>
      </w:r>
      <w:r w:rsidR="00877691" w:rsidRPr="003E4412">
        <w:rPr>
          <w:rFonts w:asciiTheme="minorHAnsi" w:hAnsiTheme="minorHAnsi" w:cstheme="minorHAnsi"/>
          <w:bCs/>
          <w:color w:val="auto"/>
          <w:lang w:eastAsia="en-US"/>
        </w:rPr>
        <w:t>Стратегическия план</w:t>
      </w:r>
      <w:r w:rsidR="0001323F" w:rsidRPr="003E4412">
        <w:rPr>
          <w:rFonts w:asciiTheme="minorHAnsi" w:hAnsiTheme="minorHAnsi" w:cstheme="minorHAnsi"/>
          <w:bCs/>
          <w:color w:val="auto"/>
          <w:lang w:eastAsia="en-US"/>
        </w:rPr>
        <w:t>:</w:t>
      </w:r>
      <w:r w:rsidR="00877691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райони, както и към специфична цел SO8</w:t>
      </w:r>
      <w:r w:rsidR="0001323F" w:rsidRPr="003E4412">
        <w:rPr>
          <w:rFonts w:asciiTheme="minorHAnsi" w:hAnsiTheme="minorHAnsi" w:cstheme="minorHAnsi"/>
          <w:bCs/>
          <w:color w:val="auto"/>
          <w:lang w:eastAsia="en-US"/>
        </w:rPr>
        <w:t>:</w:t>
      </w:r>
      <w:r w:rsidR="00877691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Популяризиране на заетостта, растежа, равенството между половете, включително и участието на жени в селското стопанство, социално приобщаване и местно развитие в селските райони, включително кръговата биоикономика и устойчивото управление на горите.</w:t>
      </w:r>
    </w:p>
    <w:p w:rsidR="00807B39" w:rsidRPr="003E4412" w:rsidRDefault="00807B3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>В представения</w:t>
      </w:r>
      <w:r w:rsidR="00535A90" w:rsidRPr="003E4412">
        <w:rPr>
          <w:rFonts w:asciiTheme="minorHAnsi" w:hAnsiTheme="minorHAnsi" w:cstheme="minorHAnsi"/>
          <w:bCs/>
          <w:color w:val="auto"/>
          <w:lang w:eastAsia="en-US"/>
        </w:rPr>
        <w:t>т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проект на Насоки се уреждат условията за кандидатстване за предоставяне на безвъзмездна финансова помощ и условията за изпълнение на одобрени </w:t>
      </w:r>
      <w:r w:rsidR="00067394" w:rsidRPr="003E4412">
        <w:rPr>
          <w:rFonts w:asciiTheme="minorHAnsi" w:hAnsiTheme="minorHAnsi" w:cstheme="minorHAnsi"/>
          <w:bCs/>
          <w:color w:val="auto"/>
          <w:lang w:eastAsia="en-US"/>
        </w:rPr>
        <w:t>заявления за подпомагане</w:t>
      </w:r>
      <w:r w:rsidR="001F4586" w:rsidRPr="003E4412">
        <w:rPr>
          <w:rFonts w:asciiTheme="minorHAnsi" w:hAnsiTheme="minorHAnsi" w:cstheme="minorHAnsi"/>
          <w:bCs/>
          <w:color w:val="auto"/>
          <w:lang w:eastAsia="en-US"/>
        </w:rPr>
        <w:t>, насочени към</w:t>
      </w:r>
      <w:r w:rsidR="001C5814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</w:t>
      </w:r>
      <w:r w:rsidR="001F4586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развитие на занаяти </w:t>
      </w:r>
      <w:r w:rsidR="001C5814" w:rsidRPr="003E4412">
        <w:rPr>
          <w:rFonts w:asciiTheme="minorHAnsi" w:hAnsiTheme="minorHAnsi" w:cstheme="minorHAnsi"/>
          <w:bCs/>
          <w:color w:val="auto"/>
          <w:lang w:eastAsia="en-US"/>
        </w:rPr>
        <w:t>по интервенция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</w:t>
      </w:r>
      <w:r w:rsidR="00535A90" w:rsidRPr="003E4412">
        <w:rPr>
          <w:rFonts w:asciiTheme="minorHAnsi" w:hAnsiTheme="minorHAnsi" w:cstheme="minorHAnsi"/>
          <w:bCs/>
          <w:color w:val="auto"/>
          <w:lang w:eastAsia="en-US"/>
        </w:rPr>
        <w:t>II.Г.3 „Инвестиции за неселскостопански дейности в селските райони“</w:t>
      </w:r>
      <w:r w:rsidR="00CF6677" w:rsidRPr="003E4412">
        <w:rPr>
          <w:rFonts w:asciiTheme="minorHAnsi" w:hAnsiTheme="minorHAnsi" w:cstheme="minorHAnsi"/>
          <w:bCs/>
          <w:color w:val="auto"/>
          <w:lang w:eastAsia="en-US"/>
        </w:rPr>
        <w:t>,</w:t>
      </w:r>
      <w:r w:rsidR="00CF6677" w:rsidRPr="003E4412">
        <w:rPr>
          <w:rFonts w:asciiTheme="minorHAnsi" w:hAnsiTheme="minorHAnsi" w:cstheme="minorHAnsi"/>
          <w:bCs/>
          <w:i/>
          <w:color w:val="auto"/>
          <w:lang w:eastAsia="en-US"/>
        </w:rPr>
        <w:t xml:space="preserve"> 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>включена в Стратегическия план.</w:t>
      </w:r>
    </w:p>
    <w:p w:rsidR="003B650F" w:rsidRPr="003E4412" w:rsidRDefault="00807B3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В проекта на насоки са посочени </w:t>
      </w:r>
      <w:r w:rsidR="003B650F" w:rsidRPr="003E4412">
        <w:rPr>
          <w:rFonts w:asciiTheme="minorHAnsi" w:hAnsiTheme="minorHAnsi" w:cstheme="minorHAnsi"/>
          <w:bCs/>
          <w:color w:val="auto"/>
          <w:lang w:eastAsia="en-US"/>
        </w:rPr>
        <w:t>допустимите дейности; териториалния обхват; бюджет</w:t>
      </w:r>
      <w:r w:rsidR="00D16A98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по приема; </w:t>
      </w:r>
      <w:r w:rsidR="00CA5A47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приложим режим на минимални/държавни помощи; </w:t>
      </w:r>
      <w:r w:rsidR="00D16A98" w:rsidRPr="003E4412">
        <w:rPr>
          <w:rFonts w:asciiTheme="minorHAnsi" w:hAnsiTheme="minorHAnsi" w:cstheme="minorHAnsi"/>
          <w:bCs/>
          <w:color w:val="auto"/>
          <w:lang w:eastAsia="en-US"/>
        </w:rPr>
        <w:t>размер на финансовата помощ за конкретно заявление за подпомагане</w:t>
      </w:r>
      <w:r w:rsidR="003B650F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; </w:t>
      </w:r>
      <w:r w:rsidR="00CA5A47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период на прием; в т.ч. срок за изпълнение на одобрените заявления за подпомагане; допустимите кандидати; критерии за допустимост/недопустимост на кандидатите; допустими дейности; условия за допустимост/недопустимост на дейностите; </w:t>
      </w:r>
      <w:r w:rsidR="003B650F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допустими и недопустими разходи; условия за допустимост на разходите; критерии за подбор; </w:t>
      </w:r>
      <w:r w:rsidR="00AE193D" w:rsidRPr="003E4412">
        <w:rPr>
          <w:rFonts w:asciiTheme="minorHAnsi" w:hAnsiTheme="minorHAnsi" w:cstheme="minorHAnsi"/>
          <w:bCs/>
          <w:color w:val="auto"/>
          <w:lang w:eastAsia="en-US"/>
        </w:rPr>
        <w:t>изискуеми документи, подаване на заявления за подпомагане и кореспонденция</w:t>
      </w:r>
      <w:r w:rsidR="00CA5A47" w:rsidRPr="003E4412">
        <w:rPr>
          <w:rFonts w:asciiTheme="minorHAnsi" w:hAnsiTheme="minorHAnsi" w:cstheme="minorHAnsi"/>
          <w:bCs/>
          <w:color w:val="auto"/>
          <w:lang w:eastAsia="en-US"/>
        </w:rPr>
        <w:t>;</w:t>
      </w:r>
      <w:r w:rsidR="00CA5A47" w:rsidRPr="003E4412">
        <w:rPr>
          <w:rFonts w:asciiTheme="minorHAnsi" w:hAnsiTheme="minorHAnsi" w:cstheme="minorHAnsi"/>
        </w:rPr>
        <w:t xml:space="preserve"> </w:t>
      </w:r>
      <w:r w:rsidR="00CA5A47" w:rsidRPr="003E4412">
        <w:rPr>
          <w:rFonts w:asciiTheme="minorHAnsi" w:hAnsiTheme="minorHAnsi" w:cstheme="minorHAnsi"/>
          <w:bCs/>
          <w:color w:val="auto"/>
          <w:lang w:eastAsia="en-US"/>
        </w:rPr>
        <w:t>ред за оценяване на заявленията за подпомагане</w:t>
      </w:r>
      <w:r w:rsidR="00AE193D" w:rsidRPr="003E4412">
        <w:rPr>
          <w:rFonts w:asciiTheme="minorHAnsi" w:hAnsiTheme="minorHAnsi" w:cstheme="minorHAnsi"/>
          <w:bCs/>
          <w:color w:val="auto"/>
          <w:lang w:eastAsia="en-US"/>
        </w:rPr>
        <w:t>.</w:t>
      </w:r>
    </w:p>
    <w:p w:rsidR="005D12DC" w:rsidRPr="003E4412" w:rsidRDefault="000C516C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</w:rPr>
      </w:pPr>
      <w:r w:rsidRPr="003E4412">
        <w:rPr>
          <w:rFonts w:asciiTheme="minorHAnsi" w:hAnsiTheme="minorHAnsi" w:cstheme="minorHAnsi"/>
          <w:b/>
          <w:bCs/>
        </w:rPr>
        <w:t>2</w:t>
      </w:r>
      <w:r w:rsidR="005D12DC" w:rsidRPr="003E4412">
        <w:rPr>
          <w:rFonts w:asciiTheme="minorHAnsi" w:hAnsiTheme="minorHAnsi" w:cstheme="minorHAnsi"/>
          <w:b/>
        </w:rPr>
        <w:t>. Допустими кандидати</w:t>
      </w:r>
    </w:p>
    <w:p w:rsidR="00944295" w:rsidRPr="003E4412" w:rsidRDefault="00944295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За безвъзмездна финансова помощ могат да кандидатстват физически лица, регистрирани по Закона за занаятите като упражняващи занаят/и след вписване в регистър БУЛСТАТ по реда на чл. 3, ал. 1, т. 9 от Закона за регистър БУЛСТАТ. </w:t>
      </w:r>
    </w:p>
    <w:p w:rsidR="00944295" w:rsidRPr="003E4412" w:rsidRDefault="00944295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Кандидатите трябва да </w:t>
      </w:r>
      <w:r w:rsidR="000C516C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имат постоянен адрес на територията на селски район и да 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>отговарят на определението за микропредприятие, съгласно дефиницията на чл. 3, ал. 3 от ЗМСП.</w:t>
      </w:r>
    </w:p>
    <w:p w:rsidR="00D951DA" w:rsidRPr="003E4412" w:rsidRDefault="00FA276B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>Също така, за да са допустими за подкрепа к</w:t>
      </w:r>
      <w:r w:rsidR="00944295" w:rsidRPr="003E4412">
        <w:rPr>
          <w:rFonts w:asciiTheme="minorHAnsi" w:hAnsiTheme="minorHAnsi" w:cstheme="minorHAnsi"/>
          <w:bCs/>
          <w:color w:val="auto"/>
          <w:lang w:eastAsia="en-US"/>
        </w:rPr>
        <w:t>андидатите трябва да отговарят на определението з</w:t>
      </w:r>
      <w:r w:rsidR="000A5CE4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а самостоятелно зает занаятчия, </w:t>
      </w:r>
      <w:r w:rsidR="00944295" w:rsidRPr="003E4412">
        <w:rPr>
          <w:rFonts w:asciiTheme="minorHAnsi" w:hAnsiTheme="minorHAnsi" w:cstheme="minorHAnsi"/>
          <w:bCs/>
          <w:color w:val="auto"/>
          <w:lang w:eastAsia="en-US"/>
        </w:rPr>
        <w:t>съгласно дефиницията на чл. 5, ал. 2 от Закона за занаятите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>.</w:t>
      </w:r>
    </w:p>
    <w:p w:rsidR="00E409B0" w:rsidRPr="003E4412" w:rsidRDefault="007A3946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/>
          <w:bCs/>
          <w:color w:val="auto"/>
          <w:lang w:eastAsia="en-US"/>
        </w:rPr>
        <w:t>3</w:t>
      </w:r>
      <w:r w:rsidR="00E409B0" w:rsidRPr="003E4412">
        <w:rPr>
          <w:rFonts w:asciiTheme="minorHAnsi" w:hAnsiTheme="minorHAnsi" w:cstheme="minorHAnsi"/>
          <w:b/>
          <w:bCs/>
          <w:color w:val="auto"/>
          <w:lang w:eastAsia="en-US"/>
        </w:rPr>
        <w:t>. Условия за допустимост</w:t>
      </w:r>
    </w:p>
    <w:p w:rsidR="003133BC" w:rsidRPr="003E4412" w:rsidRDefault="00635BF5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Подпомагат се </w:t>
      </w:r>
      <w:r w:rsidR="00FA276B" w:rsidRPr="003E4412">
        <w:rPr>
          <w:rFonts w:asciiTheme="minorHAnsi" w:hAnsiTheme="minorHAnsi" w:cstheme="minorHAnsi"/>
          <w:bCs/>
        </w:rPr>
        <w:t>дейности</w:t>
      </w:r>
      <w:r w:rsidRPr="003E4412">
        <w:rPr>
          <w:rFonts w:asciiTheme="minorHAnsi" w:hAnsiTheme="minorHAnsi" w:cstheme="minorHAnsi"/>
          <w:bCs/>
        </w:rPr>
        <w:t>, които се осъществяват на територията на общините от селските райони на Република България</w:t>
      </w:r>
      <w:r w:rsidR="00FA276B" w:rsidRPr="003E4412">
        <w:rPr>
          <w:rFonts w:asciiTheme="minorHAnsi" w:hAnsiTheme="minorHAnsi" w:cstheme="minorHAnsi"/>
          <w:bCs/>
        </w:rPr>
        <w:t xml:space="preserve">, посочени в </w:t>
      </w:r>
      <w:r w:rsidR="007A3946" w:rsidRPr="003E4412">
        <w:rPr>
          <w:rFonts w:asciiTheme="minorHAnsi" w:hAnsiTheme="minorHAnsi" w:cstheme="minorHAnsi"/>
          <w:bCs/>
        </w:rPr>
        <w:t>раздел</w:t>
      </w:r>
      <w:r w:rsidR="00FA276B" w:rsidRPr="003E4412">
        <w:rPr>
          <w:rFonts w:asciiTheme="minorHAnsi" w:hAnsiTheme="minorHAnsi" w:cstheme="minorHAnsi"/>
          <w:bCs/>
        </w:rPr>
        <w:t xml:space="preserve"> 4.7.2 </w:t>
      </w:r>
      <w:r w:rsidR="007A3946" w:rsidRPr="003E4412">
        <w:rPr>
          <w:rFonts w:asciiTheme="minorHAnsi" w:hAnsiTheme="minorHAnsi" w:cstheme="minorHAnsi"/>
          <w:bCs/>
        </w:rPr>
        <w:t>„</w:t>
      </w:r>
      <w:r w:rsidR="00FA276B" w:rsidRPr="003E4412">
        <w:rPr>
          <w:rFonts w:asciiTheme="minorHAnsi" w:hAnsiTheme="minorHAnsi" w:cstheme="minorHAnsi"/>
          <w:bCs/>
        </w:rPr>
        <w:t>Определение на селските райони и приложимост</w:t>
      </w:r>
      <w:r w:rsidR="007A3946" w:rsidRPr="003E4412">
        <w:rPr>
          <w:rFonts w:asciiTheme="minorHAnsi" w:hAnsiTheme="minorHAnsi" w:cstheme="minorHAnsi"/>
          <w:bCs/>
        </w:rPr>
        <w:t>“</w:t>
      </w:r>
      <w:r w:rsidR="00FA276B" w:rsidRPr="003E4412">
        <w:rPr>
          <w:rFonts w:asciiTheme="minorHAnsi" w:hAnsiTheme="minorHAnsi" w:cstheme="minorHAnsi"/>
          <w:bCs/>
        </w:rPr>
        <w:t xml:space="preserve">, </w:t>
      </w:r>
      <w:r w:rsidR="007A3946" w:rsidRPr="003E4412">
        <w:rPr>
          <w:rFonts w:asciiTheme="minorHAnsi" w:hAnsiTheme="minorHAnsi" w:cstheme="minorHAnsi"/>
          <w:bCs/>
        </w:rPr>
        <w:t>т.</w:t>
      </w:r>
      <w:r w:rsidR="00D034E5" w:rsidRPr="003E4412">
        <w:rPr>
          <w:rFonts w:asciiTheme="minorHAnsi" w:hAnsiTheme="minorHAnsi" w:cstheme="minorHAnsi"/>
          <w:bCs/>
        </w:rPr>
        <w:t xml:space="preserve"> </w:t>
      </w:r>
      <w:r w:rsidR="007A3946" w:rsidRPr="003E4412">
        <w:rPr>
          <w:rFonts w:asciiTheme="minorHAnsi" w:hAnsiTheme="minorHAnsi" w:cstheme="minorHAnsi"/>
          <w:bCs/>
        </w:rPr>
        <w:t xml:space="preserve">2 от </w:t>
      </w:r>
      <w:r w:rsidR="00FA276B" w:rsidRPr="003E4412">
        <w:rPr>
          <w:rFonts w:asciiTheme="minorHAnsi" w:hAnsiTheme="minorHAnsi" w:cstheme="minorHAnsi"/>
          <w:bCs/>
        </w:rPr>
        <w:t>Стратегическия план</w:t>
      </w:r>
      <w:r w:rsidR="007A3946" w:rsidRPr="003E4412">
        <w:rPr>
          <w:rFonts w:asciiTheme="minorHAnsi" w:hAnsiTheme="minorHAnsi" w:cstheme="minorHAnsi"/>
          <w:bCs/>
        </w:rPr>
        <w:t>.</w:t>
      </w:r>
    </w:p>
    <w:p w:rsidR="003133BC" w:rsidRPr="003E4412" w:rsidRDefault="0023229A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>К</w:t>
      </w:r>
      <w:r w:rsidR="003133BC" w:rsidRPr="003E4412">
        <w:rPr>
          <w:rFonts w:asciiTheme="minorHAnsi" w:hAnsiTheme="minorHAnsi" w:cstheme="minorHAnsi"/>
          <w:bCs/>
        </w:rPr>
        <w:t xml:space="preserve">андидатите </w:t>
      </w:r>
      <w:r w:rsidRPr="003E4412">
        <w:rPr>
          <w:rFonts w:asciiTheme="minorHAnsi" w:hAnsiTheme="minorHAnsi" w:cstheme="minorHAnsi"/>
          <w:bCs/>
        </w:rPr>
        <w:t xml:space="preserve">следва да </w:t>
      </w:r>
      <w:r w:rsidR="003133BC" w:rsidRPr="003E4412">
        <w:rPr>
          <w:rFonts w:asciiTheme="minorHAnsi" w:hAnsiTheme="minorHAnsi" w:cstheme="minorHAnsi"/>
          <w:bCs/>
        </w:rPr>
        <w:t xml:space="preserve">представят бизнес план, който съдържа подробно описание на планираните инвестиции и дейности за 5-годишен период, а в случаите на инвестиции за извършване на </w:t>
      </w:r>
      <w:r w:rsidRPr="003E4412">
        <w:rPr>
          <w:rFonts w:asciiTheme="minorHAnsi" w:hAnsiTheme="minorHAnsi" w:cstheme="minorHAnsi"/>
          <w:bCs/>
        </w:rPr>
        <w:t>строително-монтажни работи (</w:t>
      </w:r>
      <w:r w:rsidR="003133BC" w:rsidRPr="003E4412">
        <w:rPr>
          <w:rFonts w:asciiTheme="minorHAnsi" w:hAnsiTheme="minorHAnsi" w:cstheme="minorHAnsi"/>
          <w:bCs/>
        </w:rPr>
        <w:t>СМР</w:t>
      </w:r>
      <w:r w:rsidRPr="003E4412">
        <w:rPr>
          <w:rFonts w:asciiTheme="minorHAnsi" w:hAnsiTheme="minorHAnsi" w:cstheme="minorHAnsi"/>
          <w:bCs/>
        </w:rPr>
        <w:t>)</w:t>
      </w:r>
      <w:r w:rsidR="003133BC" w:rsidRPr="003E4412">
        <w:rPr>
          <w:rFonts w:asciiTheme="minorHAnsi" w:hAnsiTheme="minorHAnsi" w:cstheme="minorHAnsi"/>
          <w:bCs/>
        </w:rPr>
        <w:t>, включително и за разходите, за които не се кандидатства  – за 10-годишен период.</w:t>
      </w:r>
    </w:p>
    <w:p w:rsidR="003133BC" w:rsidRPr="003E4412" w:rsidRDefault="003133BC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Бизнес планът трябва да показва подобряване на дейността на предприятието на кандидата и да доказва икономическата жизнеспособност на </w:t>
      </w:r>
      <w:r w:rsidR="007A3946" w:rsidRPr="003E4412">
        <w:rPr>
          <w:rFonts w:asciiTheme="minorHAnsi" w:hAnsiTheme="minorHAnsi" w:cstheme="minorHAnsi"/>
          <w:bCs/>
        </w:rPr>
        <w:t>проекта</w:t>
      </w:r>
      <w:r w:rsidRPr="003E4412">
        <w:rPr>
          <w:rFonts w:asciiTheme="minorHAnsi" w:hAnsiTheme="minorHAnsi" w:cstheme="minorHAnsi"/>
          <w:bCs/>
        </w:rPr>
        <w:t xml:space="preserve"> и предприятието чрез прилагане на планираните инвестиции и дейности и постигане на една или повече от целите на интервенцията и в съответствие с принципите на добро финансово управление. Кандидатите дават обосновка на цените на произведената продукция</w:t>
      </w:r>
      <w:r w:rsidR="007A3946" w:rsidRPr="003E4412">
        <w:rPr>
          <w:rFonts w:asciiTheme="minorHAnsi" w:hAnsiTheme="minorHAnsi" w:cstheme="minorHAnsi"/>
          <w:bCs/>
        </w:rPr>
        <w:t xml:space="preserve"> или услуги</w:t>
      </w:r>
      <w:r w:rsidRPr="003E4412">
        <w:rPr>
          <w:rFonts w:asciiTheme="minorHAnsi" w:hAnsiTheme="minorHAnsi" w:cstheme="minorHAnsi"/>
          <w:bCs/>
        </w:rPr>
        <w:t>, като посочват използваните източници на информация (например: фактури, договори за минали периоди, пазарна статистика и други източници).</w:t>
      </w:r>
    </w:p>
    <w:p w:rsidR="003133BC" w:rsidRPr="003E4412" w:rsidRDefault="003133BC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Дейностите </w:t>
      </w:r>
      <w:r w:rsidR="00BC22D0" w:rsidRPr="003E4412">
        <w:rPr>
          <w:rFonts w:asciiTheme="minorHAnsi" w:hAnsiTheme="minorHAnsi" w:cstheme="minorHAnsi"/>
          <w:bCs/>
        </w:rPr>
        <w:t xml:space="preserve">в </w:t>
      </w:r>
      <w:r w:rsidRPr="003E4412">
        <w:rPr>
          <w:rFonts w:asciiTheme="minorHAnsi" w:hAnsiTheme="minorHAnsi" w:cstheme="minorHAnsi"/>
          <w:bCs/>
        </w:rPr>
        <w:t>заявленията за подпомагане трябва да отговарят на разпоредбите на Закона за опазване на околната среда, Закона за биологичното разнообразие или/и Закона за водите.</w:t>
      </w:r>
    </w:p>
    <w:p w:rsidR="00951B4D" w:rsidRPr="003E4412" w:rsidRDefault="00951B4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>Когато имотът не е собственост на кандидата, към проектите се прилагат документи за ползване на имота за срок не по-малко от 6 години, считано от датата на подаване на заявлението за подпомагане. В случай че срокът на учреденото право на строеж изтече преди края на периода на мониторинг, следва да бъде удължен.</w:t>
      </w:r>
    </w:p>
    <w:p w:rsidR="00951B4D" w:rsidRPr="003E4412" w:rsidRDefault="00AF3C1B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За гарантиране законосъобразното и своевременно реализиране на инвестицията от кандидатите се изисква предоставяне на документи, доказващи право на строеж или съответно право на ползване, когато дейностите </w:t>
      </w:r>
      <w:r w:rsidR="00951B4D" w:rsidRPr="003E4412">
        <w:rPr>
          <w:rFonts w:asciiTheme="minorHAnsi" w:hAnsiTheme="minorHAnsi" w:cstheme="minorHAnsi"/>
          <w:bCs/>
        </w:rPr>
        <w:t xml:space="preserve">се изпълняват върху имот – </w:t>
      </w:r>
      <w:r w:rsidR="00FD19A8" w:rsidRPr="003E4412">
        <w:rPr>
          <w:rFonts w:asciiTheme="minorHAnsi" w:hAnsiTheme="minorHAnsi" w:cstheme="minorHAnsi"/>
          <w:bCs/>
        </w:rPr>
        <w:t>който</w:t>
      </w:r>
      <w:r w:rsidR="00951B4D" w:rsidRPr="003E4412">
        <w:rPr>
          <w:rFonts w:asciiTheme="minorHAnsi" w:hAnsiTheme="minorHAnsi" w:cstheme="minorHAnsi"/>
          <w:bCs/>
        </w:rPr>
        <w:t xml:space="preserve"> не е собственост на кандидата</w:t>
      </w:r>
      <w:r w:rsidR="00FD19A8" w:rsidRPr="003E4412">
        <w:rPr>
          <w:rFonts w:asciiTheme="minorHAnsi" w:hAnsiTheme="minorHAnsi" w:cstheme="minorHAnsi"/>
          <w:bCs/>
        </w:rPr>
        <w:t>.</w:t>
      </w:r>
    </w:p>
    <w:p w:rsidR="00951B4D" w:rsidRPr="003E4412" w:rsidRDefault="00951B4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>Дейности, включващи разходи за производство на енергия от възобновяеми енергийни източници с инвестиции за производство на електроенергия от фотово</w:t>
      </w:r>
      <w:r w:rsidR="00B0101B" w:rsidRPr="003E4412">
        <w:rPr>
          <w:rFonts w:asciiTheme="minorHAnsi" w:hAnsiTheme="minorHAnsi" w:cstheme="minorHAnsi"/>
          <w:bCs/>
        </w:rPr>
        <w:t>лтаични системи, като горните (</w:t>
      </w:r>
      <w:r w:rsidRPr="003E4412">
        <w:rPr>
          <w:rFonts w:asciiTheme="minorHAnsi" w:hAnsiTheme="minorHAnsi" w:cstheme="minorHAnsi"/>
          <w:bCs/>
        </w:rPr>
        <w:t xml:space="preserve">дейности) се подпомагат, единствено ако са за собствено потребление и същите не надхвърлят необходимото количество енергия за покриване нуждите от захранване на допустимите активи/оборудване/инсталации по заявлението за подпомагане или на налични такива в предприятието на кандидата по място на извършване на допустимите дейности. </w:t>
      </w:r>
    </w:p>
    <w:p w:rsidR="00951B4D" w:rsidRPr="003E4412" w:rsidRDefault="00951B4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Към заявленията за подпомагане се прилага подписано от кандидата описание на процеса, годишния капацитет на предприятието по видове продукция, заложени в производствената и търговска програма на бизнес плана и описание на необходимите за това машини, съоръжения и оборудване.  </w:t>
      </w:r>
    </w:p>
    <w:p w:rsidR="00951B4D" w:rsidRPr="003E4412" w:rsidRDefault="00951B4D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3E4412">
        <w:rPr>
          <w:rFonts w:asciiTheme="minorHAnsi" w:hAnsiTheme="minorHAnsi" w:cstheme="minorHAnsi"/>
          <w:bCs/>
        </w:rPr>
        <w:t xml:space="preserve">За заявления за подпомагане, включващи само заявени за подпомагане разходи за закупуване и/или инсталиране на нови машини, оборудване и съоръжения, за които се изисква поставяне в затворени помещения, кандидатът предоставя документ за собственост или документ, доказващ правно основание за ползване за не по-малко от 6 години от месеца, предхождащ датата на подаване на заявлението за подпомагане, на сградите или помещенията, където ще бъдат поставени или монтирани. </w:t>
      </w:r>
    </w:p>
    <w:p w:rsidR="007C6C23" w:rsidRPr="003E4412" w:rsidRDefault="007A3946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/>
          <w:bCs/>
        </w:rPr>
        <w:t>4</w:t>
      </w:r>
      <w:r w:rsidR="004040EE" w:rsidRPr="003E4412">
        <w:rPr>
          <w:rFonts w:asciiTheme="minorHAnsi" w:hAnsiTheme="minorHAnsi" w:cstheme="minorHAnsi"/>
          <w:b/>
          <w:bCs/>
          <w:color w:val="auto"/>
          <w:lang w:eastAsia="en-US"/>
        </w:rPr>
        <w:t>. Финансова помощ</w:t>
      </w:r>
    </w:p>
    <w:p w:rsidR="00865D49" w:rsidRPr="003E4412" w:rsidRDefault="00CD20C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Общият размер на средствата по настоящия прием е 3 000 000 евро, </w:t>
      </w:r>
      <w:r w:rsidR="00ED2F56" w:rsidRPr="003E4412">
        <w:rPr>
          <w:rFonts w:asciiTheme="minorHAnsi" w:hAnsiTheme="minorHAnsi" w:cstheme="minorHAnsi"/>
          <w:bCs/>
          <w:color w:val="auto"/>
          <w:lang w:eastAsia="en-US"/>
        </w:rPr>
        <w:t>левовата равностойност</w:t>
      </w:r>
      <w:r w:rsidR="00ED2F56" w:rsidRPr="003E4412">
        <w:rPr>
          <w:rFonts w:asciiTheme="minorHAnsi" w:hAnsiTheme="minorHAnsi" w:cstheme="minorHAnsi"/>
        </w:rPr>
        <w:t xml:space="preserve"> </w:t>
      </w:r>
      <w:r w:rsidR="00ED2F56"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на 5 867 400 лева, 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>от които 40% средства от ЕЗФРСР и 60% средства от националния бюджет.</w:t>
      </w:r>
    </w:p>
    <w:p w:rsidR="00101B66" w:rsidRPr="003E4412" w:rsidRDefault="007A3946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</w:rPr>
      </w:pPr>
      <w:r w:rsidRPr="003E4412">
        <w:rPr>
          <w:rFonts w:asciiTheme="minorHAnsi" w:hAnsiTheme="minorHAnsi" w:cstheme="minorHAnsi"/>
          <w:b/>
        </w:rPr>
        <w:t>5</w:t>
      </w:r>
      <w:r w:rsidR="00101B66" w:rsidRPr="003E4412">
        <w:rPr>
          <w:rFonts w:asciiTheme="minorHAnsi" w:hAnsiTheme="minorHAnsi" w:cstheme="minorHAnsi"/>
          <w:b/>
        </w:rPr>
        <w:t xml:space="preserve">. </w:t>
      </w:r>
      <w:r w:rsidR="00101B66" w:rsidRPr="003E4412">
        <w:rPr>
          <w:rFonts w:asciiTheme="minorHAnsi" w:hAnsiTheme="minorHAnsi" w:cstheme="minorHAnsi"/>
          <w:b/>
          <w:bCs/>
        </w:rPr>
        <w:t>Критерии за подбор на заявление за подпомагане</w:t>
      </w:r>
    </w:p>
    <w:p w:rsidR="00C324A8" w:rsidRPr="003E4412" w:rsidRDefault="00C324A8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</w:rPr>
        <w:t>При оценка на заявленията за подпомагане приоритет ще се предоставя на:</w:t>
      </w:r>
    </w:p>
    <w:p w:rsidR="00C324A8" w:rsidRPr="003E4412" w:rsidRDefault="00AB29AF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  <w:noProof/>
        </w:rPr>
        <w:t xml:space="preserve">Заявление за подпомагане, подадено от кандидат – </w:t>
      </w:r>
      <w:r w:rsidR="00B855E9" w:rsidRPr="003E4412">
        <w:rPr>
          <w:rFonts w:asciiTheme="minorHAnsi" w:hAnsiTheme="minorHAnsi" w:cstheme="minorHAnsi"/>
          <w:noProof/>
        </w:rPr>
        <w:t xml:space="preserve">жена </w:t>
      </w:r>
      <w:r w:rsidRPr="003E4412">
        <w:rPr>
          <w:rFonts w:asciiTheme="minorHAnsi" w:hAnsiTheme="minorHAnsi" w:cstheme="minorHAnsi"/>
          <w:noProof/>
        </w:rPr>
        <w:t>и млад предприемач</w:t>
      </w:r>
      <w:r w:rsidR="00C324A8" w:rsidRPr="003E4412">
        <w:rPr>
          <w:rFonts w:asciiTheme="minorHAnsi" w:hAnsiTheme="minorHAnsi" w:cstheme="minorHAnsi"/>
          <w:noProof/>
        </w:rPr>
        <w:t>;</w:t>
      </w:r>
    </w:p>
    <w:p w:rsidR="004D0B9A" w:rsidRPr="003E4412" w:rsidRDefault="006D0629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  <w:noProof/>
        </w:rPr>
        <w:t>Заявление за подпомагане, подадено от кандидат, притежаващ опит в сектора, за който кандидатства</w:t>
      </w:r>
      <w:r w:rsidR="004D0B9A" w:rsidRPr="003E4412">
        <w:rPr>
          <w:rFonts w:asciiTheme="minorHAnsi" w:hAnsiTheme="minorHAnsi" w:cstheme="minorHAnsi"/>
          <w:noProof/>
        </w:rPr>
        <w:t>;</w:t>
      </w:r>
    </w:p>
    <w:p w:rsidR="00C324A8" w:rsidRPr="003E4412" w:rsidRDefault="006D0629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</w:rPr>
        <w:t>Развитие на занаятчийска дейност</w:t>
      </w:r>
      <w:r w:rsidR="00C324A8" w:rsidRPr="003E4412">
        <w:rPr>
          <w:rFonts w:asciiTheme="minorHAnsi" w:hAnsiTheme="minorHAnsi" w:cstheme="minorHAnsi"/>
        </w:rPr>
        <w:t>;</w:t>
      </w:r>
    </w:p>
    <w:p w:rsidR="00C324A8" w:rsidRPr="003E4412" w:rsidRDefault="006D0629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</w:rPr>
        <w:t>Заявление за подпомагане, включващо  инвестиции, насочени към опазване на околната среда и борба или адаптация с климатичните промени, в т.ч. устойчива енергия</w:t>
      </w:r>
      <w:r w:rsidR="00C324A8" w:rsidRPr="003E4412">
        <w:rPr>
          <w:rFonts w:asciiTheme="minorHAnsi" w:hAnsiTheme="minorHAnsi" w:cstheme="minorHAnsi"/>
        </w:rPr>
        <w:t>;</w:t>
      </w:r>
    </w:p>
    <w:p w:rsidR="00955BC1" w:rsidRPr="003E4412" w:rsidRDefault="00955BC1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</w:rPr>
        <w:t>Заявление за подпомагане, подадено от кандидати с трайни увреждания;</w:t>
      </w:r>
    </w:p>
    <w:p w:rsidR="00955BC1" w:rsidRPr="003E4412" w:rsidRDefault="00955BC1" w:rsidP="003E4412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</w:rPr>
        <w:t>Заявление за подпомагане, включващо инвестиции и дейности на територията на райони с природни и други ограничения.</w:t>
      </w:r>
    </w:p>
    <w:p w:rsidR="00027D29" w:rsidRPr="003E4412" w:rsidRDefault="00027D29" w:rsidP="003E4412">
      <w:pPr>
        <w:spacing w:after="120" w:line="288" w:lineRule="auto"/>
        <w:ind w:right="105"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Подпомагат се заявления за подпомагане, получили </w:t>
      </w:r>
      <w:r w:rsidR="00955BC1" w:rsidRPr="003E4412">
        <w:rPr>
          <w:rFonts w:asciiTheme="minorHAnsi" w:hAnsiTheme="minorHAnsi" w:cstheme="minorHAnsi"/>
          <w:sz w:val="24"/>
          <w:szCs w:val="24"/>
          <w:lang w:val="bg-BG"/>
        </w:rPr>
        <w:t>минимален брой от 1</w:t>
      </w:r>
      <w:r w:rsidR="006D0629" w:rsidRPr="003E4412">
        <w:rPr>
          <w:rFonts w:asciiTheme="minorHAnsi" w:hAnsiTheme="minorHAnsi" w:cstheme="minorHAnsi"/>
          <w:sz w:val="24"/>
          <w:szCs w:val="24"/>
          <w:lang w:val="bg-BG"/>
        </w:rPr>
        <w:t>5</w:t>
      </w:r>
      <w:r w:rsidR="00955BC1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точки по критериите за подбор.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:rsidR="00A42267" w:rsidRPr="003E4412" w:rsidRDefault="00A42267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 xml:space="preserve">Критериите за подбор са обсъдени с представители на заинтересованите браншови организации на </w:t>
      </w:r>
      <w:r w:rsidR="0023126B" w:rsidRPr="003E4412">
        <w:rPr>
          <w:rFonts w:asciiTheme="minorHAnsi" w:hAnsiTheme="minorHAnsi" w:cstheme="minorHAnsi"/>
          <w:color w:val="auto"/>
          <w:lang w:eastAsia="en-US"/>
        </w:rPr>
        <w:t>тематична работна среща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, проведена на </w:t>
      </w:r>
      <w:r w:rsidR="006677CC" w:rsidRPr="003E4412">
        <w:rPr>
          <w:rFonts w:asciiTheme="minorHAnsi" w:hAnsiTheme="minorHAnsi" w:cstheme="minorHAnsi"/>
          <w:color w:val="auto"/>
          <w:lang w:eastAsia="en-US"/>
        </w:rPr>
        <w:t>25 октомври 2024 г.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 </w:t>
      </w:r>
    </w:p>
    <w:p w:rsidR="00BF74E0" w:rsidRPr="003E4412" w:rsidRDefault="00225637" w:rsidP="003E4412">
      <w:pPr>
        <w:pStyle w:val="m"/>
        <w:spacing w:after="120" w:line="288" w:lineRule="auto"/>
        <w:ind w:firstLine="567"/>
        <w:rPr>
          <w:rStyle w:val="Hyperlink"/>
          <w:rFonts w:asciiTheme="minorHAnsi" w:hAnsiTheme="minorHAnsi" w:cstheme="minorHAnsi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 xml:space="preserve">Критериите за подбор са гласувани на </w:t>
      </w:r>
      <w:r w:rsidR="00BF74E0" w:rsidRPr="003E4412">
        <w:rPr>
          <w:rFonts w:asciiTheme="minorHAnsi" w:hAnsiTheme="minorHAnsi" w:cstheme="minorHAnsi"/>
          <w:color w:val="auto"/>
          <w:lang w:eastAsia="en-US"/>
        </w:rPr>
        <w:t xml:space="preserve">5-то </w:t>
      </w:r>
      <w:r w:rsidR="00FD5F4A" w:rsidRPr="003E4412">
        <w:rPr>
          <w:rFonts w:asciiTheme="minorHAnsi" w:hAnsiTheme="minorHAnsi" w:cstheme="minorHAnsi"/>
          <w:color w:val="auto"/>
          <w:lang w:eastAsia="en-US"/>
        </w:rPr>
        <w:t xml:space="preserve">заседание на 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Комитет </w:t>
      </w:r>
      <w:r w:rsidR="00FD5F4A" w:rsidRPr="003E4412">
        <w:rPr>
          <w:rFonts w:asciiTheme="minorHAnsi" w:hAnsiTheme="minorHAnsi" w:cstheme="minorHAnsi"/>
          <w:bCs/>
          <w:color w:val="auto"/>
          <w:lang w:eastAsia="en-US"/>
        </w:rPr>
        <w:t>за мониторинг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 на Стратегическия план на 13.</w:t>
      </w:r>
      <w:r w:rsidR="00A85565" w:rsidRPr="003E4412">
        <w:rPr>
          <w:rFonts w:asciiTheme="minorHAnsi" w:hAnsiTheme="minorHAnsi" w:cstheme="minorHAnsi"/>
          <w:bCs/>
          <w:color w:val="auto"/>
          <w:lang w:eastAsia="en-US"/>
        </w:rPr>
        <w:t>11</w:t>
      </w:r>
      <w:r w:rsidRPr="003E4412">
        <w:rPr>
          <w:rFonts w:asciiTheme="minorHAnsi" w:hAnsiTheme="minorHAnsi" w:cstheme="minorHAnsi"/>
          <w:bCs/>
          <w:color w:val="auto"/>
          <w:lang w:eastAsia="en-US"/>
        </w:rPr>
        <w:t xml:space="preserve">.2024 г., за който публична информация може да се открие на следния интернет адрес: </w:t>
      </w:r>
      <w:r w:rsidR="00BF74E0" w:rsidRPr="003E4412">
        <w:rPr>
          <w:rStyle w:val="Hyperlink"/>
          <w:rFonts w:asciiTheme="minorHAnsi" w:hAnsiTheme="minorHAnsi" w:cstheme="minorHAnsi"/>
          <w:lang w:eastAsia="en-US"/>
        </w:rPr>
        <w:t>https://www.sp2023.bg/index.php/bg/sprzsr-bg/novini/priemi-za-nad-2-2-mlrd-lv-po-naj-atraktivnite-intervencii-za-modernizirane-na-zemedelieto-i-razvitie-na-mestnite-ikonomiki-startirat-prez-2025-g.</w:t>
      </w:r>
    </w:p>
    <w:p w:rsidR="00D4767A" w:rsidRPr="003E4412" w:rsidRDefault="0018221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>В насоките е предвидено извършване на предварителна оценка по критериите за подбор, която съгласно чл. 11, ал. 1 от Наредба № 4 от 2024 г. се осъществява когато, заявената финансова помощ на подадените заявления за подпомагане надвишава с повече от 50 на сто бюджета, определен в условията за кандидатстване за съответния прием.</w:t>
      </w:r>
    </w:p>
    <w:p w:rsidR="00D4767A" w:rsidRPr="003E4412" w:rsidRDefault="00D4767A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color w:val="auto"/>
          <w:lang w:eastAsia="en-US"/>
        </w:rPr>
      </w:pPr>
      <w:r w:rsidRPr="003E4412">
        <w:rPr>
          <w:rFonts w:asciiTheme="minorHAnsi" w:hAnsiTheme="minorHAnsi" w:cstheme="minorHAnsi"/>
          <w:b/>
          <w:color w:val="auto"/>
          <w:lang w:eastAsia="en-US"/>
        </w:rPr>
        <w:t xml:space="preserve">6. Условията за изпълнение </w:t>
      </w:r>
    </w:p>
    <w:p w:rsidR="007F0A28" w:rsidRPr="003E4412" w:rsidRDefault="007F0A28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>Държавен фонд „Земеделие“ като единствената акредитирана разплащателна агенция следва да извършва плащанията по</w:t>
      </w:r>
      <w:r w:rsidRPr="003E4412">
        <w:rPr>
          <w:rFonts w:asciiTheme="minorHAnsi" w:hAnsiTheme="minorHAnsi" w:cstheme="minorHAnsi"/>
        </w:rPr>
        <w:t xml:space="preserve"> интервенция </w:t>
      </w:r>
      <w:r w:rsidRPr="003E4412">
        <w:rPr>
          <w:rFonts w:asciiTheme="minorHAnsi" w:hAnsiTheme="minorHAnsi" w:cstheme="minorHAnsi"/>
          <w:color w:val="auto"/>
          <w:lang w:eastAsia="en-US"/>
        </w:rPr>
        <w:t>II.Г.3 „Инвестиции за неселскостопански дейности в селските райони“ като спазва бюджетната дисциплина.</w:t>
      </w:r>
    </w:p>
    <w:p w:rsidR="007F0A28" w:rsidRPr="003E4412" w:rsidRDefault="007F0A28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>В Условията за изпълнение са уредени изискванията, свързани с техническото изпълнение на заявленията за кандидатстване, финансовото изпълнение на проектите и плащане, както мерки</w:t>
      </w:r>
      <w:r w:rsidR="00751D29" w:rsidRPr="003E4412">
        <w:rPr>
          <w:rFonts w:asciiTheme="minorHAnsi" w:hAnsiTheme="minorHAnsi" w:cstheme="minorHAnsi"/>
          <w:color w:val="auto"/>
          <w:lang w:eastAsia="en-US"/>
        </w:rPr>
        <w:t xml:space="preserve"> за информация и публичност.</w:t>
      </w:r>
    </w:p>
    <w:p w:rsidR="007F0A28" w:rsidRPr="003E4412" w:rsidRDefault="00751D29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 xml:space="preserve">Съгласно </w:t>
      </w:r>
      <w:r w:rsidR="008F708D" w:rsidRPr="003E4412">
        <w:rPr>
          <w:rFonts w:asciiTheme="minorHAnsi" w:hAnsiTheme="minorHAnsi" w:cstheme="minorHAnsi"/>
          <w:color w:val="auto"/>
          <w:lang w:eastAsia="en-US"/>
        </w:rPr>
        <w:t>условията за изпълнение ще бъде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 допустим</w:t>
      </w:r>
      <w:r w:rsidR="008F708D" w:rsidRPr="003E4412">
        <w:rPr>
          <w:rFonts w:asciiTheme="minorHAnsi" w:hAnsiTheme="minorHAnsi" w:cstheme="minorHAnsi"/>
          <w:color w:val="auto"/>
          <w:lang w:eastAsia="en-US"/>
        </w:rPr>
        <w:t>о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8F708D" w:rsidRPr="003E4412">
        <w:rPr>
          <w:rFonts w:asciiTheme="minorHAnsi" w:hAnsiTheme="minorHAnsi" w:cstheme="minorHAnsi"/>
          <w:color w:val="auto"/>
          <w:lang w:eastAsia="en-US"/>
        </w:rPr>
        <w:t xml:space="preserve">авансово плащане не повече от един път за периода на изпълнение на заявлението за подпомагане и </w:t>
      </w:r>
      <w:r w:rsidR="000A4C66" w:rsidRPr="003E4412">
        <w:rPr>
          <w:rFonts w:asciiTheme="minorHAnsi" w:hAnsiTheme="minorHAnsi" w:cstheme="minorHAnsi"/>
          <w:color w:val="auto"/>
          <w:lang w:eastAsia="en-US"/>
        </w:rPr>
        <w:t>междинно плащане не повече от един път за периода на изпълнение на заявлението за подпомагане.</w:t>
      </w:r>
    </w:p>
    <w:p w:rsidR="00D4767A" w:rsidRPr="003E4412" w:rsidRDefault="00D4767A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>В съответствие с чл. 53, ал. 2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в условията за изпълнение са описани определени изключения от изискванията към бенефициентите.</w:t>
      </w:r>
    </w:p>
    <w:p w:rsidR="006C065D" w:rsidRPr="003E4412" w:rsidRDefault="00FD5F4A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>В проекта на насоки са включени и условия, гарантиращи ефективно и ефикасно предоставяне на финансова помощ, и минимизиращи риска от създаване на изкуствени условия за заобикаляне на правилата, основани на опита от прилагане на Програма за развитие на селските райони за периода 2014-2020 г.</w:t>
      </w:r>
    </w:p>
    <w:p w:rsidR="00FD5F4A" w:rsidRPr="003E4412" w:rsidRDefault="00FD5F4A" w:rsidP="003E4412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3E4412">
        <w:rPr>
          <w:rFonts w:asciiTheme="minorHAnsi" w:hAnsiTheme="minorHAnsi" w:cstheme="minorHAnsi"/>
          <w:color w:val="auto"/>
          <w:lang w:eastAsia="en-US"/>
        </w:rPr>
        <w:t xml:space="preserve">Проектът на насоки за кандидатстване е обсъден с представители на заинтересованите браншови организации на </w:t>
      </w:r>
      <w:r w:rsidR="00FD257A" w:rsidRPr="003E4412">
        <w:rPr>
          <w:rFonts w:asciiTheme="minorHAnsi" w:hAnsiTheme="minorHAnsi" w:cstheme="minorHAnsi"/>
          <w:color w:val="auto"/>
          <w:lang w:eastAsia="en-US"/>
        </w:rPr>
        <w:t xml:space="preserve">тематична 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работна среща, проведена на </w:t>
      </w:r>
      <w:r w:rsidR="008269F9" w:rsidRPr="003E4412">
        <w:rPr>
          <w:rFonts w:asciiTheme="minorHAnsi" w:hAnsiTheme="minorHAnsi" w:cstheme="minorHAnsi"/>
          <w:color w:val="auto"/>
          <w:lang w:eastAsia="en-US"/>
        </w:rPr>
        <w:t>18</w:t>
      </w:r>
      <w:r w:rsidRPr="003E4412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8269F9" w:rsidRPr="003E4412">
        <w:rPr>
          <w:rFonts w:asciiTheme="minorHAnsi" w:hAnsiTheme="minorHAnsi" w:cstheme="minorHAnsi"/>
          <w:color w:val="auto"/>
          <w:lang w:eastAsia="en-US"/>
        </w:rPr>
        <w:t>декември</w:t>
      </w:r>
      <w:r w:rsidR="009B75AB" w:rsidRPr="003E4412">
        <w:rPr>
          <w:rFonts w:asciiTheme="minorHAnsi" w:hAnsiTheme="minorHAnsi" w:cstheme="minorHAnsi"/>
          <w:color w:val="auto"/>
          <w:lang w:eastAsia="en-US"/>
        </w:rPr>
        <w:t xml:space="preserve"> </w:t>
      </w:r>
      <w:r w:rsidRPr="003E4412">
        <w:rPr>
          <w:rFonts w:asciiTheme="minorHAnsi" w:hAnsiTheme="minorHAnsi" w:cstheme="minorHAnsi"/>
          <w:color w:val="auto"/>
          <w:lang w:eastAsia="en-US"/>
        </w:rPr>
        <w:t>2024 г.</w:t>
      </w:r>
    </w:p>
    <w:p w:rsidR="00B96134" w:rsidRPr="003E4412" w:rsidRDefault="00A916F9" w:rsidP="003E4412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C324A8" w:rsidRPr="003E4412">
        <w:rPr>
          <w:rFonts w:asciiTheme="minorHAnsi" w:hAnsiTheme="minorHAnsi" w:cstheme="minorHAnsi"/>
          <w:sz w:val="24"/>
          <w:szCs w:val="24"/>
          <w:lang w:val="bg-BG"/>
        </w:rPr>
        <w:t>ът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на заповед, ведно с условията за кандидатстване и условията за изпълнение, </w:t>
      </w:r>
      <w:r w:rsidR="009B75AB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са 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>публикува</w:t>
      </w:r>
      <w:r w:rsidR="009B75AB" w:rsidRPr="003E4412">
        <w:rPr>
          <w:rFonts w:asciiTheme="minorHAnsi" w:hAnsiTheme="minorHAnsi" w:cstheme="minorHAnsi"/>
          <w:sz w:val="24"/>
          <w:szCs w:val="24"/>
          <w:lang w:val="bg-BG"/>
        </w:rPr>
        <w:t>ни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hyperlink r:id="rId10" w:tgtFrame="_blank" w:history="1">
        <w:r w:rsidRPr="003E4412">
          <w:rPr>
            <w:rFonts w:asciiTheme="minorHAnsi" w:hAnsiTheme="minorHAnsi" w:cstheme="minorHAnsi"/>
            <w:sz w:val="24"/>
            <w:szCs w:val="24"/>
            <w:lang w:val="bg-BG"/>
          </w:rPr>
          <w:t>интернет страницата</w:t>
        </w:r>
      </w:hyperlink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на Стратегическия план и в Система за електронни услуги преди тяхното утвърждаване. </w:t>
      </w:r>
      <w:r w:rsidR="009B75AB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Предоставен е срок </w:t>
      </w:r>
      <w:r w:rsidR="006D01D8" w:rsidRPr="003E4412">
        <w:rPr>
          <w:rFonts w:asciiTheme="minorHAnsi" w:hAnsiTheme="minorHAnsi" w:cstheme="minorHAnsi"/>
          <w:sz w:val="24"/>
          <w:szCs w:val="24"/>
          <w:lang w:val="bg-BG"/>
        </w:rPr>
        <w:t>не по-кратък от седмица</w:t>
      </w:r>
      <w:r w:rsidR="009B75AB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заинтересованите лица да изпращат писмени предложения и възражения по публикуваните проекти. </w:t>
      </w:r>
    </w:p>
    <w:p w:rsidR="00493503" w:rsidRPr="003E4412" w:rsidRDefault="00493503" w:rsidP="003E4412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022C2E" w:rsidRPr="003E4412" w:rsidRDefault="00CF1603" w:rsidP="003E4412">
      <w:pPr>
        <w:tabs>
          <w:tab w:val="left" w:pos="9356"/>
        </w:tabs>
        <w:spacing w:after="120" w:line="288" w:lineRule="auto"/>
        <w:ind w:right="364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>УВАЖАЕМ</w:t>
      </w:r>
      <w:r w:rsidR="0073086F" w:rsidRPr="003E4412">
        <w:rPr>
          <w:rFonts w:asciiTheme="minorHAnsi" w:hAnsiTheme="minorHAnsi" w:cstheme="minorHAnsi"/>
          <w:b/>
          <w:sz w:val="24"/>
          <w:szCs w:val="24"/>
          <w:lang w:val="bg-BG"/>
        </w:rPr>
        <w:t>А</w:t>
      </w: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ГОСПО</w:t>
      </w:r>
      <w:r w:rsidR="0073086F" w:rsidRPr="003E4412">
        <w:rPr>
          <w:rFonts w:asciiTheme="minorHAnsi" w:hAnsiTheme="minorHAnsi" w:cstheme="minorHAnsi"/>
          <w:b/>
          <w:sz w:val="24"/>
          <w:szCs w:val="24"/>
          <w:lang w:val="bg-BG"/>
        </w:rPr>
        <w:t>ЖО</w:t>
      </w:r>
      <w:r w:rsidR="00B8244E" w:rsidRPr="003E4412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3E4412">
        <w:rPr>
          <w:rFonts w:asciiTheme="minorHAnsi" w:hAnsiTheme="minorHAnsi" w:cstheme="minorHAnsi"/>
          <w:b/>
          <w:sz w:val="24"/>
          <w:szCs w:val="24"/>
          <w:lang w:val="bg-BG"/>
        </w:rPr>
        <w:t>ЗАМЕСТНИК</w:t>
      </w:r>
      <w:r w:rsidR="00745FF5" w:rsidRPr="003E4412">
        <w:rPr>
          <w:rFonts w:asciiTheme="minorHAnsi" w:hAnsiTheme="minorHAnsi" w:cstheme="minorHAnsi"/>
          <w:b/>
          <w:sz w:val="24"/>
          <w:szCs w:val="24"/>
          <w:lang w:val="bg-BG"/>
        </w:rPr>
        <w:t>-МИНИСТЪР</w:t>
      </w:r>
      <w:r w:rsidR="001657DC" w:rsidRPr="003E4412">
        <w:rPr>
          <w:rFonts w:asciiTheme="minorHAnsi" w:hAnsiTheme="minorHAnsi" w:cstheme="minorHAnsi"/>
          <w:b/>
          <w:sz w:val="24"/>
          <w:szCs w:val="24"/>
          <w:lang w:val="bg-BG"/>
        </w:rPr>
        <w:t>,</w:t>
      </w:r>
    </w:p>
    <w:p w:rsidR="004D72B7" w:rsidRPr="003E4412" w:rsidRDefault="0029553A" w:rsidP="003E4412">
      <w:pPr>
        <w:spacing w:after="120" w:line="288" w:lineRule="auto"/>
        <w:ind w:firstLine="720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гореизложеното и </w:t>
      </w:r>
      <w:r w:rsidR="00EB7339" w:rsidRPr="003E4412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чл. 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>68</w:t>
      </w:r>
      <w:r w:rsidR="00CC79C8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2 </w:t>
      </w:r>
      <w:r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от </w:t>
      </w:r>
      <w:r w:rsidR="00106BDD" w:rsidRPr="003E4412">
        <w:rPr>
          <w:rFonts w:asciiTheme="minorHAnsi" w:hAnsiTheme="minorHAnsi" w:cstheme="minorHAnsi"/>
          <w:sz w:val="24"/>
          <w:szCs w:val="24"/>
          <w:lang w:val="bg-BG"/>
        </w:rPr>
        <w:t>Закона за подпомагане на земеделските производители</w:t>
      </w:r>
      <w:r w:rsidR="00745FF5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1657DC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предлагам да </w:t>
      </w:r>
      <w:r w:rsidR="00745FF5" w:rsidRPr="003E4412">
        <w:rPr>
          <w:rFonts w:asciiTheme="minorHAnsi" w:hAnsiTheme="minorHAnsi" w:cstheme="minorHAnsi"/>
          <w:sz w:val="24"/>
          <w:szCs w:val="24"/>
          <w:lang w:val="bg-BG"/>
        </w:rPr>
        <w:t>издадете заповед за утвърждаване на</w:t>
      </w:r>
      <w:r w:rsidR="00616D50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745FF5" w:rsidRPr="003E4412">
        <w:rPr>
          <w:rFonts w:asciiTheme="minorHAnsi" w:hAnsiTheme="minorHAnsi" w:cstheme="minorHAnsi"/>
          <w:sz w:val="24"/>
          <w:szCs w:val="24"/>
          <w:lang w:val="bg-BG"/>
        </w:rPr>
        <w:t>насоки</w:t>
      </w:r>
      <w:r w:rsidR="00D27333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</w:t>
      </w:r>
      <w:r w:rsidR="0062335E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на дейности, насочени към </w:t>
      </w:r>
      <w:r w:rsidR="00FD4BC1" w:rsidRPr="003E4412">
        <w:rPr>
          <w:rFonts w:asciiTheme="minorHAnsi" w:hAnsiTheme="minorHAnsi" w:cstheme="minorHAnsi"/>
          <w:sz w:val="24"/>
          <w:szCs w:val="24"/>
          <w:lang w:val="bg-BG"/>
        </w:rPr>
        <w:t>развитие на занаяти</w:t>
      </w:r>
      <w:r w:rsidR="0062335E" w:rsidRPr="003E4412">
        <w:rPr>
          <w:rFonts w:asciiTheme="minorHAnsi" w:hAnsiTheme="minorHAnsi" w:cstheme="minorHAnsi"/>
          <w:sz w:val="24"/>
          <w:szCs w:val="24"/>
          <w:lang w:val="bg-BG"/>
        </w:rPr>
        <w:t xml:space="preserve"> по интервенция II.Г.3 „Инвестиции за неселскостопански дейности в селските райони“</w:t>
      </w:r>
      <w:r w:rsidR="004D72B7" w:rsidRPr="003E4412">
        <w:rPr>
          <w:rFonts w:asciiTheme="minorHAnsi" w:hAnsiTheme="minorHAnsi" w:cstheme="minorHAnsi"/>
          <w:bCs/>
          <w:i/>
          <w:sz w:val="24"/>
          <w:szCs w:val="24"/>
          <w:lang w:val="bg-BG"/>
        </w:rPr>
        <w:t xml:space="preserve"> </w:t>
      </w:r>
      <w:r w:rsidR="004D72B7" w:rsidRPr="003E4412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</w:t>
      </w:r>
      <w:r w:rsidR="00B96134" w:rsidRPr="003E4412">
        <w:rPr>
          <w:rFonts w:asciiTheme="minorHAnsi" w:hAnsiTheme="minorHAnsi" w:cstheme="minorHAnsi"/>
          <w:lang w:val="bg-BG"/>
        </w:rPr>
        <w:t xml:space="preserve"> </w:t>
      </w:r>
      <w:r w:rsidR="00B96134" w:rsidRPr="003E4412">
        <w:rPr>
          <w:rFonts w:asciiTheme="minorHAnsi" w:hAnsiTheme="minorHAnsi" w:cstheme="minorHAnsi"/>
          <w:sz w:val="24"/>
          <w:szCs w:val="24"/>
          <w:lang w:val="bg-BG"/>
        </w:rPr>
        <w:t>и за определяне на начална и крайна дата за подаване на заявленията за подпомагане, както и краен срок за публикуване на разясненията.</w:t>
      </w:r>
    </w:p>
    <w:p w:rsidR="00DA076C" w:rsidRPr="003E4412" w:rsidRDefault="00DA076C" w:rsidP="003E4412">
      <w:pPr>
        <w:spacing w:after="120" w:line="288" w:lineRule="auto"/>
        <w:ind w:firstLine="720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E90E21" w:rsidRPr="003E4412" w:rsidRDefault="00E90E21" w:rsidP="003E4412">
      <w:pPr>
        <w:spacing w:after="120" w:line="288" w:lineRule="auto"/>
        <w:rPr>
          <w:rFonts w:asciiTheme="minorHAnsi" w:hAnsiTheme="minorHAnsi" w:cstheme="minorHAnsi"/>
          <w:bCs/>
          <w:sz w:val="24"/>
          <w:szCs w:val="24"/>
          <w:lang w:val="bg-BG"/>
        </w:rPr>
      </w:pPr>
      <w:bookmarkStart w:id="0" w:name="_GoBack"/>
      <w:bookmarkEnd w:id="0"/>
    </w:p>
    <w:p w:rsidR="003058DE" w:rsidRPr="003E4412" w:rsidRDefault="00904A66" w:rsidP="003E4412">
      <w:pPr>
        <w:spacing w:after="120" w:line="288" w:lineRule="auto"/>
        <w:rPr>
          <w:rFonts w:asciiTheme="minorHAnsi" w:hAnsiTheme="minorHAnsi" w:cstheme="minorHAnsi"/>
          <w:lang w:val="bg-BG"/>
        </w:rPr>
      </w:pPr>
      <w:r w:rsidRPr="003E4412">
        <w:rPr>
          <w:rFonts w:asciiTheme="minorHAnsi" w:hAnsiTheme="minorHAnsi" w:cstheme="minorHAnsi"/>
          <w:bCs/>
          <w:sz w:val="24"/>
          <w:szCs w:val="24"/>
          <w:lang w:val="bg-BG"/>
        </w:rPr>
        <w:t>С уважение,</w:t>
      </w:r>
      <w:r w:rsidRPr="003E4412">
        <w:rPr>
          <w:rFonts w:asciiTheme="minorHAnsi" w:hAnsiTheme="minorHAnsi" w:cstheme="minorHAnsi"/>
          <w:lang w:val="bg-BG"/>
        </w:rPr>
        <w:br/>
      </w:r>
      <w:r w:rsidRPr="003E4412">
        <w:rPr>
          <w:rFonts w:asciiTheme="minorHAnsi" w:hAnsiTheme="minorHAnsi" w:cstheme="minorHAnsi"/>
          <w:lang w:val="bg-BG"/>
        </w:rPr>
        <w:br/>
      </w:r>
      <w:r w:rsidR="003E4412" w:rsidRPr="003E4412">
        <w:rPr>
          <w:rFonts w:asciiTheme="minorHAnsi" w:hAnsiTheme="minorHAnsi" w:cstheme="minorHAnsi"/>
          <w:lang w:val="bg-BG"/>
        </w:rPr>
        <w:pict w14:anchorId="7DFE2376">
          <v:shape id="_x0000_i1027" type="#_x0000_t75" alt="Microsoft Office Signature Line..." style="width:192.85pt;height:95.15pt">
            <v:imagedata r:id="rId11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E4412" w:rsidSect="00313609">
      <w:footerReference w:type="even" r:id="rId12"/>
      <w:footerReference w:type="default" r:id="rId13"/>
      <w:headerReference w:type="first" r:id="rId14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AE9" w:rsidRDefault="00FE3AE9">
      <w:r>
        <w:separator/>
      </w:r>
    </w:p>
  </w:endnote>
  <w:endnote w:type="continuationSeparator" w:id="0">
    <w:p w:rsidR="00FE3AE9" w:rsidRDefault="00FE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3E4412">
      <w:rPr>
        <w:rStyle w:val="PageNumber"/>
        <w:rFonts w:ascii="Times New Roman" w:hAnsi="Times New Roman"/>
        <w:noProof/>
        <w:sz w:val="18"/>
        <w:szCs w:val="18"/>
      </w:rPr>
      <w:t>7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AE9" w:rsidRDefault="00FE3AE9">
      <w:r>
        <w:separator/>
      </w:r>
    </w:p>
  </w:footnote>
  <w:footnote w:type="continuationSeparator" w:id="0">
    <w:p w:rsidR="00FE3AE9" w:rsidRDefault="00FE3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017D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0742A42"/>
    <w:multiLevelType w:val="hybridMultilevel"/>
    <w:tmpl w:val="9F2A7E2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C403B3"/>
    <w:multiLevelType w:val="hybridMultilevel"/>
    <w:tmpl w:val="3F84F41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4275E2"/>
    <w:multiLevelType w:val="hybridMultilevel"/>
    <w:tmpl w:val="660A109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14A48"/>
    <w:multiLevelType w:val="hybridMultilevel"/>
    <w:tmpl w:val="79D07C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E6F7D"/>
    <w:multiLevelType w:val="hybridMultilevel"/>
    <w:tmpl w:val="BD26CE2C"/>
    <w:lvl w:ilvl="0" w:tplc="040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4" w15:restartNumberingAfterBreak="0">
    <w:nsid w:val="38195218"/>
    <w:multiLevelType w:val="hybridMultilevel"/>
    <w:tmpl w:val="9196CE9A"/>
    <w:lvl w:ilvl="0" w:tplc="01B623C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56139"/>
    <w:multiLevelType w:val="hybridMultilevel"/>
    <w:tmpl w:val="85A8269A"/>
    <w:lvl w:ilvl="0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7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0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91EDE"/>
    <w:multiLevelType w:val="hybridMultilevel"/>
    <w:tmpl w:val="B560A0E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A51738"/>
    <w:multiLevelType w:val="hybridMultilevel"/>
    <w:tmpl w:val="035E88F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28"/>
  </w:num>
  <w:num w:numId="4">
    <w:abstractNumId w:val="31"/>
  </w:num>
  <w:num w:numId="5">
    <w:abstractNumId w:val="15"/>
  </w:num>
  <w:num w:numId="6">
    <w:abstractNumId w:val="27"/>
  </w:num>
  <w:num w:numId="7">
    <w:abstractNumId w:val="17"/>
  </w:num>
  <w:num w:numId="8">
    <w:abstractNumId w:val="26"/>
  </w:num>
  <w:num w:numId="9">
    <w:abstractNumId w:val="19"/>
  </w:num>
  <w:num w:numId="10">
    <w:abstractNumId w:val="4"/>
  </w:num>
  <w:num w:numId="11">
    <w:abstractNumId w:val="35"/>
  </w:num>
  <w:num w:numId="12">
    <w:abstractNumId w:val="2"/>
  </w:num>
  <w:num w:numId="13">
    <w:abstractNumId w:val="25"/>
  </w:num>
  <w:num w:numId="14">
    <w:abstractNumId w:val="24"/>
  </w:num>
  <w:num w:numId="15">
    <w:abstractNumId w:val="3"/>
  </w:num>
  <w:num w:numId="16">
    <w:abstractNumId w:val="7"/>
  </w:num>
  <w:num w:numId="17">
    <w:abstractNumId w:val="18"/>
  </w:num>
  <w:num w:numId="18">
    <w:abstractNumId w:val="32"/>
  </w:num>
  <w:num w:numId="19">
    <w:abstractNumId w:val="29"/>
  </w:num>
  <w:num w:numId="20">
    <w:abstractNumId w:val="30"/>
  </w:num>
  <w:num w:numId="21">
    <w:abstractNumId w:val="23"/>
  </w:num>
  <w:num w:numId="22">
    <w:abstractNumId w:val="1"/>
  </w:num>
  <w:num w:numId="23">
    <w:abstractNumId w:val="37"/>
  </w:num>
  <w:num w:numId="24">
    <w:abstractNumId w:val="12"/>
  </w:num>
  <w:num w:numId="25">
    <w:abstractNumId w:val="11"/>
  </w:num>
  <w:num w:numId="26">
    <w:abstractNumId w:val="36"/>
  </w:num>
  <w:num w:numId="27">
    <w:abstractNumId w:val="22"/>
  </w:num>
  <w:num w:numId="28">
    <w:abstractNumId w:val="9"/>
  </w:num>
  <w:num w:numId="29">
    <w:abstractNumId w:val="20"/>
  </w:num>
  <w:num w:numId="30">
    <w:abstractNumId w:val="0"/>
  </w:num>
  <w:num w:numId="31">
    <w:abstractNumId w:val="8"/>
  </w:num>
  <w:num w:numId="32">
    <w:abstractNumId w:val="16"/>
  </w:num>
  <w:num w:numId="33">
    <w:abstractNumId w:val="14"/>
  </w:num>
  <w:num w:numId="34">
    <w:abstractNumId w:val="5"/>
  </w:num>
  <w:num w:numId="35">
    <w:abstractNumId w:val="10"/>
  </w:num>
  <w:num w:numId="36">
    <w:abstractNumId w:val="6"/>
  </w:num>
  <w:num w:numId="37">
    <w:abstractNumId w:val="13"/>
  </w:num>
  <w:num w:numId="38">
    <w:abstractNumId w:val="3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323F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27D29"/>
    <w:rsid w:val="00034661"/>
    <w:rsid w:val="0004111F"/>
    <w:rsid w:val="0004123C"/>
    <w:rsid w:val="00042416"/>
    <w:rsid w:val="00042781"/>
    <w:rsid w:val="000428A4"/>
    <w:rsid w:val="00044367"/>
    <w:rsid w:val="00044B8B"/>
    <w:rsid w:val="000530EE"/>
    <w:rsid w:val="000558A7"/>
    <w:rsid w:val="000561DF"/>
    <w:rsid w:val="000572F4"/>
    <w:rsid w:val="00060D2E"/>
    <w:rsid w:val="00063D3A"/>
    <w:rsid w:val="00066A5E"/>
    <w:rsid w:val="00066CEB"/>
    <w:rsid w:val="00067394"/>
    <w:rsid w:val="00072374"/>
    <w:rsid w:val="000755DB"/>
    <w:rsid w:val="000802CF"/>
    <w:rsid w:val="000849DD"/>
    <w:rsid w:val="0008590C"/>
    <w:rsid w:val="00086155"/>
    <w:rsid w:val="00087AB4"/>
    <w:rsid w:val="0009629B"/>
    <w:rsid w:val="00097049"/>
    <w:rsid w:val="000A04E2"/>
    <w:rsid w:val="000A2BAB"/>
    <w:rsid w:val="000A41F5"/>
    <w:rsid w:val="000A4504"/>
    <w:rsid w:val="000A4C66"/>
    <w:rsid w:val="000A4EED"/>
    <w:rsid w:val="000A5CE4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16C"/>
    <w:rsid w:val="000C5D65"/>
    <w:rsid w:val="000C6760"/>
    <w:rsid w:val="000C728A"/>
    <w:rsid w:val="000C7A5A"/>
    <w:rsid w:val="000D04E4"/>
    <w:rsid w:val="000D2405"/>
    <w:rsid w:val="000D2A28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1E5E"/>
    <w:rsid w:val="001028CD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3604"/>
    <w:rsid w:val="00133945"/>
    <w:rsid w:val="0013468F"/>
    <w:rsid w:val="0013521E"/>
    <w:rsid w:val="00136822"/>
    <w:rsid w:val="001403C7"/>
    <w:rsid w:val="00140711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57DC"/>
    <w:rsid w:val="00167642"/>
    <w:rsid w:val="001676DE"/>
    <w:rsid w:val="00167E3C"/>
    <w:rsid w:val="0017088F"/>
    <w:rsid w:val="0017135B"/>
    <w:rsid w:val="00171D54"/>
    <w:rsid w:val="001737D9"/>
    <w:rsid w:val="00174350"/>
    <w:rsid w:val="001745A3"/>
    <w:rsid w:val="00174767"/>
    <w:rsid w:val="00175CF3"/>
    <w:rsid w:val="00182219"/>
    <w:rsid w:val="001842DC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057E"/>
    <w:rsid w:val="001C2490"/>
    <w:rsid w:val="001C38AF"/>
    <w:rsid w:val="001C3B59"/>
    <w:rsid w:val="001C5814"/>
    <w:rsid w:val="001C5826"/>
    <w:rsid w:val="001C5905"/>
    <w:rsid w:val="001C5D94"/>
    <w:rsid w:val="001C6D1E"/>
    <w:rsid w:val="001D5D05"/>
    <w:rsid w:val="001D61EB"/>
    <w:rsid w:val="001D79DF"/>
    <w:rsid w:val="001E1567"/>
    <w:rsid w:val="001E21B5"/>
    <w:rsid w:val="001E6270"/>
    <w:rsid w:val="001F2B7C"/>
    <w:rsid w:val="001F3766"/>
    <w:rsid w:val="001F4586"/>
    <w:rsid w:val="001F7075"/>
    <w:rsid w:val="002067BB"/>
    <w:rsid w:val="00206E6C"/>
    <w:rsid w:val="00207CF8"/>
    <w:rsid w:val="002101E5"/>
    <w:rsid w:val="00211DF0"/>
    <w:rsid w:val="002126E1"/>
    <w:rsid w:val="00213613"/>
    <w:rsid w:val="00213A2F"/>
    <w:rsid w:val="0021719A"/>
    <w:rsid w:val="00220E5C"/>
    <w:rsid w:val="00223923"/>
    <w:rsid w:val="00225637"/>
    <w:rsid w:val="0022603B"/>
    <w:rsid w:val="002270B5"/>
    <w:rsid w:val="00227240"/>
    <w:rsid w:val="0022734C"/>
    <w:rsid w:val="0022783B"/>
    <w:rsid w:val="00230ED9"/>
    <w:rsid w:val="0023126B"/>
    <w:rsid w:val="00232235"/>
    <w:rsid w:val="0023229A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4755"/>
    <w:rsid w:val="00284FEF"/>
    <w:rsid w:val="00285B4D"/>
    <w:rsid w:val="00286E1B"/>
    <w:rsid w:val="00287A85"/>
    <w:rsid w:val="00287AA7"/>
    <w:rsid w:val="00287F26"/>
    <w:rsid w:val="00293565"/>
    <w:rsid w:val="0029483E"/>
    <w:rsid w:val="0029553A"/>
    <w:rsid w:val="00296526"/>
    <w:rsid w:val="00296B71"/>
    <w:rsid w:val="00297811"/>
    <w:rsid w:val="00297AB1"/>
    <w:rsid w:val="002A1BB1"/>
    <w:rsid w:val="002A1C88"/>
    <w:rsid w:val="002A2538"/>
    <w:rsid w:val="002A2B7A"/>
    <w:rsid w:val="002A2FD2"/>
    <w:rsid w:val="002A4BA6"/>
    <w:rsid w:val="002A5ED6"/>
    <w:rsid w:val="002A65CF"/>
    <w:rsid w:val="002A6BD4"/>
    <w:rsid w:val="002A7016"/>
    <w:rsid w:val="002A7458"/>
    <w:rsid w:val="002B53E7"/>
    <w:rsid w:val="002B6374"/>
    <w:rsid w:val="002C05A2"/>
    <w:rsid w:val="002C3722"/>
    <w:rsid w:val="002C5084"/>
    <w:rsid w:val="002C68AD"/>
    <w:rsid w:val="002C7159"/>
    <w:rsid w:val="002D11A8"/>
    <w:rsid w:val="002D2ED3"/>
    <w:rsid w:val="002D34A3"/>
    <w:rsid w:val="002D39B1"/>
    <w:rsid w:val="002D4A7E"/>
    <w:rsid w:val="002D6C4B"/>
    <w:rsid w:val="002D6D4D"/>
    <w:rsid w:val="002E2396"/>
    <w:rsid w:val="002E3920"/>
    <w:rsid w:val="002E54E4"/>
    <w:rsid w:val="002E77D3"/>
    <w:rsid w:val="002F00AD"/>
    <w:rsid w:val="002F06A8"/>
    <w:rsid w:val="002F2775"/>
    <w:rsid w:val="002F2C75"/>
    <w:rsid w:val="002F54CC"/>
    <w:rsid w:val="00303716"/>
    <w:rsid w:val="003058DE"/>
    <w:rsid w:val="00306577"/>
    <w:rsid w:val="00310D92"/>
    <w:rsid w:val="00311A01"/>
    <w:rsid w:val="003133BC"/>
    <w:rsid w:val="00313609"/>
    <w:rsid w:val="00315ACD"/>
    <w:rsid w:val="00315E64"/>
    <w:rsid w:val="00315ED1"/>
    <w:rsid w:val="0031650F"/>
    <w:rsid w:val="003178D7"/>
    <w:rsid w:val="00321118"/>
    <w:rsid w:val="00325306"/>
    <w:rsid w:val="00325314"/>
    <w:rsid w:val="00326845"/>
    <w:rsid w:val="00327325"/>
    <w:rsid w:val="00334781"/>
    <w:rsid w:val="003372CB"/>
    <w:rsid w:val="00342CE2"/>
    <w:rsid w:val="003448AD"/>
    <w:rsid w:val="003450B1"/>
    <w:rsid w:val="0034628D"/>
    <w:rsid w:val="00351625"/>
    <w:rsid w:val="00353B00"/>
    <w:rsid w:val="00354332"/>
    <w:rsid w:val="003548CD"/>
    <w:rsid w:val="0035536E"/>
    <w:rsid w:val="00356926"/>
    <w:rsid w:val="00356DBD"/>
    <w:rsid w:val="003571D8"/>
    <w:rsid w:val="00360448"/>
    <w:rsid w:val="003629FE"/>
    <w:rsid w:val="00362BF3"/>
    <w:rsid w:val="00363202"/>
    <w:rsid w:val="00364546"/>
    <w:rsid w:val="0036520D"/>
    <w:rsid w:val="00373228"/>
    <w:rsid w:val="00377FE8"/>
    <w:rsid w:val="0038087E"/>
    <w:rsid w:val="00380949"/>
    <w:rsid w:val="00384434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63D"/>
    <w:rsid w:val="003A5C4F"/>
    <w:rsid w:val="003A7059"/>
    <w:rsid w:val="003B05D3"/>
    <w:rsid w:val="003B0BC1"/>
    <w:rsid w:val="003B5B7C"/>
    <w:rsid w:val="003B650F"/>
    <w:rsid w:val="003B660B"/>
    <w:rsid w:val="003C023D"/>
    <w:rsid w:val="003C387E"/>
    <w:rsid w:val="003C3F94"/>
    <w:rsid w:val="003C490D"/>
    <w:rsid w:val="003C5881"/>
    <w:rsid w:val="003C779F"/>
    <w:rsid w:val="003C78EC"/>
    <w:rsid w:val="003D3AC2"/>
    <w:rsid w:val="003E2100"/>
    <w:rsid w:val="003E4412"/>
    <w:rsid w:val="003E5977"/>
    <w:rsid w:val="003E618C"/>
    <w:rsid w:val="003E7A6D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590C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72263"/>
    <w:rsid w:val="00482A3C"/>
    <w:rsid w:val="004834D7"/>
    <w:rsid w:val="004859BD"/>
    <w:rsid w:val="004902F1"/>
    <w:rsid w:val="00490A6E"/>
    <w:rsid w:val="00492073"/>
    <w:rsid w:val="00492872"/>
    <w:rsid w:val="00493503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379"/>
    <w:rsid w:val="004B6A6F"/>
    <w:rsid w:val="004C3144"/>
    <w:rsid w:val="004C53F6"/>
    <w:rsid w:val="004D0061"/>
    <w:rsid w:val="004D09EB"/>
    <w:rsid w:val="004D0B9A"/>
    <w:rsid w:val="004D16F5"/>
    <w:rsid w:val="004D1B2E"/>
    <w:rsid w:val="004D1BB7"/>
    <w:rsid w:val="004D32E9"/>
    <w:rsid w:val="004D5D29"/>
    <w:rsid w:val="004D625C"/>
    <w:rsid w:val="004D72B7"/>
    <w:rsid w:val="004D7904"/>
    <w:rsid w:val="004E2255"/>
    <w:rsid w:val="004E2F08"/>
    <w:rsid w:val="004E301C"/>
    <w:rsid w:val="004E38A1"/>
    <w:rsid w:val="004E3DED"/>
    <w:rsid w:val="004E45E6"/>
    <w:rsid w:val="004E47BD"/>
    <w:rsid w:val="004E4EF2"/>
    <w:rsid w:val="004E7075"/>
    <w:rsid w:val="004F2984"/>
    <w:rsid w:val="004F5440"/>
    <w:rsid w:val="00502549"/>
    <w:rsid w:val="00503354"/>
    <w:rsid w:val="00504AAF"/>
    <w:rsid w:val="00504D77"/>
    <w:rsid w:val="00506A33"/>
    <w:rsid w:val="00506E38"/>
    <w:rsid w:val="00507C14"/>
    <w:rsid w:val="00516FFE"/>
    <w:rsid w:val="00520DFD"/>
    <w:rsid w:val="00520FED"/>
    <w:rsid w:val="005214D8"/>
    <w:rsid w:val="005228CB"/>
    <w:rsid w:val="00525749"/>
    <w:rsid w:val="00525D6C"/>
    <w:rsid w:val="005262CE"/>
    <w:rsid w:val="00527184"/>
    <w:rsid w:val="00527437"/>
    <w:rsid w:val="00527F2F"/>
    <w:rsid w:val="00533341"/>
    <w:rsid w:val="00534B1F"/>
    <w:rsid w:val="00535332"/>
    <w:rsid w:val="00535871"/>
    <w:rsid w:val="00535A90"/>
    <w:rsid w:val="005400F8"/>
    <w:rsid w:val="00540486"/>
    <w:rsid w:val="00542BB8"/>
    <w:rsid w:val="005452AE"/>
    <w:rsid w:val="00547BEB"/>
    <w:rsid w:val="00552FFA"/>
    <w:rsid w:val="005543F9"/>
    <w:rsid w:val="005547D0"/>
    <w:rsid w:val="0056316E"/>
    <w:rsid w:val="005656A9"/>
    <w:rsid w:val="00566298"/>
    <w:rsid w:val="0057112B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A5FE6"/>
    <w:rsid w:val="005B260B"/>
    <w:rsid w:val="005B4489"/>
    <w:rsid w:val="005B5B87"/>
    <w:rsid w:val="005B6034"/>
    <w:rsid w:val="005B61D8"/>
    <w:rsid w:val="005B7BBC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287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368"/>
    <w:rsid w:val="00613A86"/>
    <w:rsid w:val="006169FC"/>
    <w:rsid w:val="00616D50"/>
    <w:rsid w:val="0062335E"/>
    <w:rsid w:val="0062774D"/>
    <w:rsid w:val="00627A1B"/>
    <w:rsid w:val="00630F6C"/>
    <w:rsid w:val="0063147E"/>
    <w:rsid w:val="006322E8"/>
    <w:rsid w:val="0063262A"/>
    <w:rsid w:val="00633998"/>
    <w:rsid w:val="00633D22"/>
    <w:rsid w:val="00635BF5"/>
    <w:rsid w:val="00636BE0"/>
    <w:rsid w:val="00636E1E"/>
    <w:rsid w:val="00637634"/>
    <w:rsid w:val="0064001E"/>
    <w:rsid w:val="006421C2"/>
    <w:rsid w:val="0064299B"/>
    <w:rsid w:val="006436CE"/>
    <w:rsid w:val="006460B6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677CC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A35AB"/>
    <w:rsid w:val="006B0B84"/>
    <w:rsid w:val="006B151E"/>
    <w:rsid w:val="006B3F2C"/>
    <w:rsid w:val="006B422E"/>
    <w:rsid w:val="006B4579"/>
    <w:rsid w:val="006B49E6"/>
    <w:rsid w:val="006C065D"/>
    <w:rsid w:val="006C4890"/>
    <w:rsid w:val="006C4D88"/>
    <w:rsid w:val="006C58CF"/>
    <w:rsid w:val="006C6CF4"/>
    <w:rsid w:val="006D01D8"/>
    <w:rsid w:val="006D0629"/>
    <w:rsid w:val="006D15D8"/>
    <w:rsid w:val="006D2293"/>
    <w:rsid w:val="006D2FE8"/>
    <w:rsid w:val="006D3909"/>
    <w:rsid w:val="006D3EC1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5898"/>
    <w:rsid w:val="0073622A"/>
    <w:rsid w:val="0073735F"/>
    <w:rsid w:val="00737E7A"/>
    <w:rsid w:val="00744A0F"/>
    <w:rsid w:val="00745FF5"/>
    <w:rsid w:val="007503C5"/>
    <w:rsid w:val="00751D29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69FC"/>
    <w:rsid w:val="0076730B"/>
    <w:rsid w:val="00771072"/>
    <w:rsid w:val="0077120E"/>
    <w:rsid w:val="00771AC9"/>
    <w:rsid w:val="00771FA0"/>
    <w:rsid w:val="007723C3"/>
    <w:rsid w:val="00772F13"/>
    <w:rsid w:val="00776F24"/>
    <w:rsid w:val="00777807"/>
    <w:rsid w:val="00777D3E"/>
    <w:rsid w:val="00784355"/>
    <w:rsid w:val="007874D6"/>
    <w:rsid w:val="007A1579"/>
    <w:rsid w:val="007A3946"/>
    <w:rsid w:val="007A4607"/>
    <w:rsid w:val="007A5075"/>
    <w:rsid w:val="007B1556"/>
    <w:rsid w:val="007B34D7"/>
    <w:rsid w:val="007B6CA1"/>
    <w:rsid w:val="007B7DE9"/>
    <w:rsid w:val="007C2D14"/>
    <w:rsid w:val="007C3099"/>
    <w:rsid w:val="007C6AEF"/>
    <w:rsid w:val="007C6C23"/>
    <w:rsid w:val="007D066D"/>
    <w:rsid w:val="007D3810"/>
    <w:rsid w:val="007D3A37"/>
    <w:rsid w:val="007D6844"/>
    <w:rsid w:val="007E1CB3"/>
    <w:rsid w:val="007E54DC"/>
    <w:rsid w:val="007F0A28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269F9"/>
    <w:rsid w:val="00830450"/>
    <w:rsid w:val="00830938"/>
    <w:rsid w:val="008339D5"/>
    <w:rsid w:val="00837115"/>
    <w:rsid w:val="00841ADB"/>
    <w:rsid w:val="00842094"/>
    <w:rsid w:val="00845A48"/>
    <w:rsid w:val="00847E9B"/>
    <w:rsid w:val="00850CD0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5D49"/>
    <w:rsid w:val="00867648"/>
    <w:rsid w:val="00872886"/>
    <w:rsid w:val="00875BCD"/>
    <w:rsid w:val="00877691"/>
    <w:rsid w:val="008776C8"/>
    <w:rsid w:val="00880A86"/>
    <w:rsid w:val="00881801"/>
    <w:rsid w:val="008845CF"/>
    <w:rsid w:val="008858C5"/>
    <w:rsid w:val="00886A26"/>
    <w:rsid w:val="0088733C"/>
    <w:rsid w:val="008877AD"/>
    <w:rsid w:val="00890C07"/>
    <w:rsid w:val="0089611E"/>
    <w:rsid w:val="008A20A4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2BD8"/>
    <w:rsid w:val="008D4240"/>
    <w:rsid w:val="008D4C45"/>
    <w:rsid w:val="008D79AE"/>
    <w:rsid w:val="008D7B08"/>
    <w:rsid w:val="008E40B0"/>
    <w:rsid w:val="008E4362"/>
    <w:rsid w:val="008E459B"/>
    <w:rsid w:val="008E6527"/>
    <w:rsid w:val="008F00D6"/>
    <w:rsid w:val="008F3710"/>
    <w:rsid w:val="008F3BB3"/>
    <w:rsid w:val="008F708D"/>
    <w:rsid w:val="008F74FE"/>
    <w:rsid w:val="008F7973"/>
    <w:rsid w:val="00900F94"/>
    <w:rsid w:val="009014FD"/>
    <w:rsid w:val="00904979"/>
    <w:rsid w:val="00904A66"/>
    <w:rsid w:val="009050C7"/>
    <w:rsid w:val="00905F06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295"/>
    <w:rsid w:val="00946D85"/>
    <w:rsid w:val="00951B4D"/>
    <w:rsid w:val="00953FF0"/>
    <w:rsid w:val="00954DC4"/>
    <w:rsid w:val="00955BC1"/>
    <w:rsid w:val="00955C5C"/>
    <w:rsid w:val="00957A5A"/>
    <w:rsid w:val="00960EB6"/>
    <w:rsid w:val="00963A10"/>
    <w:rsid w:val="00963CDE"/>
    <w:rsid w:val="00964BD0"/>
    <w:rsid w:val="009652B8"/>
    <w:rsid w:val="00967835"/>
    <w:rsid w:val="00976534"/>
    <w:rsid w:val="00976C13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B75AB"/>
    <w:rsid w:val="009B79CE"/>
    <w:rsid w:val="009C0251"/>
    <w:rsid w:val="009C0691"/>
    <w:rsid w:val="009C091D"/>
    <w:rsid w:val="009C0AB6"/>
    <w:rsid w:val="009C11E7"/>
    <w:rsid w:val="009C269C"/>
    <w:rsid w:val="009C2951"/>
    <w:rsid w:val="009C3E08"/>
    <w:rsid w:val="009C584B"/>
    <w:rsid w:val="009C621D"/>
    <w:rsid w:val="009D06AF"/>
    <w:rsid w:val="009D0C89"/>
    <w:rsid w:val="009D279F"/>
    <w:rsid w:val="009D41AF"/>
    <w:rsid w:val="009D42A4"/>
    <w:rsid w:val="009D4AC0"/>
    <w:rsid w:val="009D4C45"/>
    <w:rsid w:val="009E0966"/>
    <w:rsid w:val="009E326D"/>
    <w:rsid w:val="009E45B1"/>
    <w:rsid w:val="009E5D99"/>
    <w:rsid w:val="009E64D4"/>
    <w:rsid w:val="009F2D6F"/>
    <w:rsid w:val="009F3F30"/>
    <w:rsid w:val="009F4527"/>
    <w:rsid w:val="00A00917"/>
    <w:rsid w:val="00A016D3"/>
    <w:rsid w:val="00A01F67"/>
    <w:rsid w:val="00A02564"/>
    <w:rsid w:val="00A04C66"/>
    <w:rsid w:val="00A07987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CEC"/>
    <w:rsid w:val="00A40EB8"/>
    <w:rsid w:val="00A42267"/>
    <w:rsid w:val="00A501F1"/>
    <w:rsid w:val="00A54236"/>
    <w:rsid w:val="00A555FB"/>
    <w:rsid w:val="00A56D73"/>
    <w:rsid w:val="00A57549"/>
    <w:rsid w:val="00A605F5"/>
    <w:rsid w:val="00A61EE7"/>
    <w:rsid w:val="00A636AD"/>
    <w:rsid w:val="00A64AED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85565"/>
    <w:rsid w:val="00A916F9"/>
    <w:rsid w:val="00A91D6B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29AF"/>
    <w:rsid w:val="00AB3914"/>
    <w:rsid w:val="00AB6C30"/>
    <w:rsid w:val="00AB767C"/>
    <w:rsid w:val="00AC6C9A"/>
    <w:rsid w:val="00AD0F0E"/>
    <w:rsid w:val="00AE144F"/>
    <w:rsid w:val="00AE193D"/>
    <w:rsid w:val="00AF3C1B"/>
    <w:rsid w:val="00AF46C8"/>
    <w:rsid w:val="00AF4C8B"/>
    <w:rsid w:val="00AF4FFA"/>
    <w:rsid w:val="00AF7E68"/>
    <w:rsid w:val="00B0101B"/>
    <w:rsid w:val="00B02DA3"/>
    <w:rsid w:val="00B06257"/>
    <w:rsid w:val="00B0632C"/>
    <w:rsid w:val="00B06B8F"/>
    <w:rsid w:val="00B119E6"/>
    <w:rsid w:val="00B143D3"/>
    <w:rsid w:val="00B153DB"/>
    <w:rsid w:val="00B17BEA"/>
    <w:rsid w:val="00B204DF"/>
    <w:rsid w:val="00B209E0"/>
    <w:rsid w:val="00B223C6"/>
    <w:rsid w:val="00B2391F"/>
    <w:rsid w:val="00B25E62"/>
    <w:rsid w:val="00B30064"/>
    <w:rsid w:val="00B3017B"/>
    <w:rsid w:val="00B30755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1051"/>
    <w:rsid w:val="00B52D98"/>
    <w:rsid w:val="00B5382F"/>
    <w:rsid w:val="00B54481"/>
    <w:rsid w:val="00B546C5"/>
    <w:rsid w:val="00B603F0"/>
    <w:rsid w:val="00B670A9"/>
    <w:rsid w:val="00B673CF"/>
    <w:rsid w:val="00B67575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55E9"/>
    <w:rsid w:val="00B86054"/>
    <w:rsid w:val="00B86BD5"/>
    <w:rsid w:val="00B90136"/>
    <w:rsid w:val="00B90B0E"/>
    <w:rsid w:val="00B95695"/>
    <w:rsid w:val="00B96134"/>
    <w:rsid w:val="00BA0DCB"/>
    <w:rsid w:val="00BA20A1"/>
    <w:rsid w:val="00BA2DE5"/>
    <w:rsid w:val="00BA3DD4"/>
    <w:rsid w:val="00BA60C9"/>
    <w:rsid w:val="00BA7F2E"/>
    <w:rsid w:val="00BB0557"/>
    <w:rsid w:val="00BB3A8D"/>
    <w:rsid w:val="00BB5DBC"/>
    <w:rsid w:val="00BC023C"/>
    <w:rsid w:val="00BC0CD0"/>
    <w:rsid w:val="00BC11D7"/>
    <w:rsid w:val="00BC22D0"/>
    <w:rsid w:val="00BC354A"/>
    <w:rsid w:val="00BC3CBA"/>
    <w:rsid w:val="00BC71C3"/>
    <w:rsid w:val="00BC7C6A"/>
    <w:rsid w:val="00BD0E37"/>
    <w:rsid w:val="00BD1005"/>
    <w:rsid w:val="00BD6A28"/>
    <w:rsid w:val="00BD74B0"/>
    <w:rsid w:val="00BD77CA"/>
    <w:rsid w:val="00BE17EE"/>
    <w:rsid w:val="00BE4386"/>
    <w:rsid w:val="00BE5C8E"/>
    <w:rsid w:val="00BE7BFD"/>
    <w:rsid w:val="00BF244F"/>
    <w:rsid w:val="00BF3BC0"/>
    <w:rsid w:val="00BF74E0"/>
    <w:rsid w:val="00C0096A"/>
    <w:rsid w:val="00C05D16"/>
    <w:rsid w:val="00C06DAA"/>
    <w:rsid w:val="00C07A66"/>
    <w:rsid w:val="00C12067"/>
    <w:rsid w:val="00C13888"/>
    <w:rsid w:val="00C15A8F"/>
    <w:rsid w:val="00C17876"/>
    <w:rsid w:val="00C20654"/>
    <w:rsid w:val="00C21875"/>
    <w:rsid w:val="00C242E3"/>
    <w:rsid w:val="00C32049"/>
    <w:rsid w:val="00C32148"/>
    <w:rsid w:val="00C324A8"/>
    <w:rsid w:val="00C32675"/>
    <w:rsid w:val="00C3285F"/>
    <w:rsid w:val="00C32C33"/>
    <w:rsid w:val="00C34831"/>
    <w:rsid w:val="00C36E32"/>
    <w:rsid w:val="00C410CD"/>
    <w:rsid w:val="00C4355F"/>
    <w:rsid w:val="00C4655E"/>
    <w:rsid w:val="00C473A4"/>
    <w:rsid w:val="00C476E8"/>
    <w:rsid w:val="00C47ACD"/>
    <w:rsid w:val="00C519C5"/>
    <w:rsid w:val="00C5480B"/>
    <w:rsid w:val="00C54DA9"/>
    <w:rsid w:val="00C565D9"/>
    <w:rsid w:val="00C56FDC"/>
    <w:rsid w:val="00C5713E"/>
    <w:rsid w:val="00C60BF9"/>
    <w:rsid w:val="00C63216"/>
    <w:rsid w:val="00C64674"/>
    <w:rsid w:val="00C659B4"/>
    <w:rsid w:val="00C701C0"/>
    <w:rsid w:val="00C7581A"/>
    <w:rsid w:val="00C80E82"/>
    <w:rsid w:val="00C81339"/>
    <w:rsid w:val="00C821A0"/>
    <w:rsid w:val="00C84C97"/>
    <w:rsid w:val="00C853D8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1AB2"/>
    <w:rsid w:val="00CA3616"/>
    <w:rsid w:val="00CA3FA1"/>
    <w:rsid w:val="00CA4D64"/>
    <w:rsid w:val="00CA501E"/>
    <w:rsid w:val="00CA5A02"/>
    <w:rsid w:val="00CA5A47"/>
    <w:rsid w:val="00CB1AC7"/>
    <w:rsid w:val="00CB63A5"/>
    <w:rsid w:val="00CB63F8"/>
    <w:rsid w:val="00CB6C23"/>
    <w:rsid w:val="00CC0A5F"/>
    <w:rsid w:val="00CC1A3D"/>
    <w:rsid w:val="00CC2539"/>
    <w:rsid w:val="00CC4772"/>
    <w:rsid w:val="00CC79C8"/>
    <w:rsid w:val="00CD1C2D"/>
    <w:rsid w:val="00CD20C9"/>
    <w:rsid w:val="00CD5530"/>
    <w:rsid w:val="00CD6467"/>
    <w:rsid w:val="00CE0C47"/>
    <w:rsid w:val="00CE1C4C"/>
    <w:rsid w:val="00CE36E3"/>
    <w:rsid w:val="00CE45D3"/>
    <w:rsid w:val="00CE5341"/>
    <w:rsid w:val="00CE5E97"/>
    <w:rsid w:val="00CE5ED1"/>
    <w:rsid w:val="00CF1603"/>
    <w:rsid w:val="00CF2A60"/>
    <w:rsid w:val="00CF3790"/>
    <w:rsid w:val="00CF3983"/>
    <w:rsid w:val="00CF4268"/>
    <w:rsid w:val="00CF651E"/>
    <w:rsid w:val="00CF6677"/>
    <w:rsid w:val="00CF73F4"/>
    <w:rsid w:val="00D02DF9"/>
    <w:rsid w:val="00D030A2"/>
    <w:rsid w:val="00D034E5"/>
    <w:rsid w:val="00D034F4"/>
    <w:rsid w:val="00D05431"/>
    <w:rsid w:val="00D05B6A"/>
    <w:rsid w:val="00D067FD"/>
    <w:rsid w:val="00D07073"/>
    <w:rsid w:val="00D10055"/>
    <w:rsid w:val="00D16A98"/>
    <w:rsid w:val="00D17076"/>
    <w:rsid w:val="00D20B72"/>
    <w:rsid w:val="00D226CD"/>
    <w:rsid w:val="00D2307F"/>
    <w:rsid w:val="00D246E6"/>
    <w:rsid w:val="00D258B4"/>
    <w:rsid w:val="00D26634"/>
    <w:rsid w:val="00D27333"/>
    <w:rsid w:val="00D337E4"/>
    <w:rsid w:val="00D33F25"/>
    <w:rsid w:val="00D34C3C"/>
    <w:rsid w:val="00D44797"/>
    <w:rsid w:val="00D4504D"/>
    <w:rsid w:val="00D45B9E"/>
    <w:rsid w:val="00D4767A"/>
    <w:rsid w:val="00D51C8A"/>
    <w:rsid w:val="00D53017"/>
    <w:rsid w:val="00D56EAB"/>
    <w:rsid w:val="00D57826"/>
    <w:rsid w:val="00D618E0"/>
    <w:rsid w:val="00D61AE4"/>
    <w:rsid w:val="00D65C74"/>
    <w:rsid w:val="00D67B94"/>
    <w:rsid w:val="00D725FA"/>
    <w:rsid w:val="00D73345"/>
    <w:rsid w:val="00D75093"/>
    <w:rsid w:val="00D76A60"/>
    <w:rsid w:val="00D7763F"/>
    <w:rsid w:val="00D81F19"/>
    <w:rsid w:val="00D850B7"/>
    <w:rsid w:val="00D85673"/>
    <w:rsid w:val="00D905E2"/>
    <w:rsid w:val="00D9100C"/>
    <w:rsid w:val="00D91DA7"/>
    <w:rsid w:val="00D92FBE"/>
    <w:rsid w:val="00D941AF"/>
    <w:rsid w:val="00D951DA"/>
    <w:rsid w:val="00D95C12"/>
    <w:rsid w:val="00D977EF"/>
    <w:rsid w:val="00D97C5F"/>
    <w:rsid w:val="00DA076C"/>
    <w:rsid w:val="00DA1788"/>
    <w:rsid w:val="00DA50DD"/>
    <w:rsid w:val="00DB5005"/>
    <w:rsid w:val="00DB63AF"/>
    <w:rsid w:val="00DB74AE"/>
    <w:rsid w:val="00DC205A"/>
    <w:rsid w:val="00DC2969"/>
    <w:rsid w:val="00DC5B8D"/>
    <w:rsid w:val="00DD1718"/>
    <w:rsid w:val="00DD2539"/>
    <w:rsid w:val="00DD52E7"/>
    <w:rsid w:val="00DD5581"/>
    <w:rsid w:val="00DD5EAA"/>
    <w:rsid w:val="00DD6AE8"/>
    <w:rsid w:val="00DE44C0"/>
    <w:rsid w:val="00DE4786"/>
    <w:rsid w:val="00DE4FFD"/>
    <w:rsid w:val="00DE79CD"/>
    <w:rsid w:val="00DF3F51"/>
    <w:rsid w:val="00E00762"/>
    <w:rsid w:val="00E02680"/>
    <w:rsid w:val="00E04291"/>
    <w:rsid w:val="00E0514A"/>
    <w:rsid w:val="00E05251"/>
    <w:rsid w:val="00E11DB5"/>
    <w:rsid w:val="00E12440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ACF"/>
    <w:rsid w:val="00E40CCB"/>
    <w:rsid w:val="00E40D5E"/>
    <w:rsid w:val="00E41810"/>
    <w:rsid w:val="00E41D9A"/>
    <w:rsid w:val="00E41F1C"/>
    <w:rsid w:val="00E4409E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53B6"/>
    <w:rsid w:val="00E677FA"/>
    <w:rsid w:val="00E7361A"/>
    <w:rsid w:val="00E746C2"/>
    <w:rsid w:val="00E74BBF"/>
    <w:rsid w:val="00E75950"/>
    <w:rsid w:val="00E772A4"/>
    <w:rsid w:val="00E77C7B"/>
    <w:rsid w:val="00E82D15"/>
    <w:rsid w:val="00E83686"/>
    <w:rsid w:val="00E83AFA"/>
    <w:rsid w:val="00E85B52"/>
    <w:rsid w:val="00E85D50"/>
    <w:rsid w:val="00E86BB8"/>
    <w:rsid w:val="00E90E21"/>
    <w:rsid w:val="00E90F27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5739"/>
    <w:rsid w:val="00EC6954"/>
    <w:rsid w:val="00ED06E6"/>
    <w:rsid w:val="00ED1388"/>
    <w:rsid w:val="00ED2A87"/>
    <w:rsid w:val="00ED2F56"/>
    <w:rsid w:val="00EE197F"/>
    <w:rsid w:val="00EE22B1"/>
    <w:rsid w:val="00EE42D0"/>
    <w:rsid w:val="00EE4C18"/>
    <w:rsid w:val="00EE5DB3"/>
    <w:rsid w:val="00EE6A17"/>
    <w:rsid w:val="00EF195B"/>
    <w:rsid w:val="00EF39F1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20254"/>
    <w:rsid w:val="00F274A9"/>
    <w:rsid w:val="00F27EEC"/>
    <w:rsid w:val="00F309E6"/>
    <w:rsid w:val="00F31430"/>
    <w:rsid w:val="00F315A2"/>
    <w:rsid w:val="00F358BE"/>
    <w:rsid w:val="00F35939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798"/>
    <w:rsid w:val="00F50DC0"/>
    <w:rsid w:val="00F518AC"/>
    <w:rsid w:val="00F52505"/>
    <w:rsid w:val="00F53308"/>
    <w:rsid w:val="00F55563"/>
    <w:rsid w:val="00F5699F"/>
    <w:rsid w:val="00F569E0"/>
    <w:rsid w:val="00F601BB"/>
    <w:rsid w:val="00F61ABE"/>
    <w:rsid w:val="00F6215E"/>
    <w:rsid w:val="00F63356"/>
    <w:rsid w:val="00F653DE"/>
    <w:rsid w:val="00F6590B"/>
    <w:rsid w:val="00F65E46"/>
    <w:rsid w:val="00F66211"/>
    <w:rsid w:val="00F66B3E"/>
    <w:rsid w:val="00F66F08"/>
    <w:rsid w:val="00F702B7"/>
    <w:rsid w:val="00F72E6B"/>
    <w:rsid w:val="00F7564D"/>
    <w:rsid w:val="00F76112"/>
    <w:rsid w:val="00F77EA8"/>
    <w:rsid w:val="00F8191F"/>
    <w:rsid w:val="00F8413E"/>
    <w:rsid w:val="00F85AC7"/>
    <w:rsid w:val="00F86975"/>
    <w:rsid w:val="00F920EC"/>
    <w:rsid w:val="00F93D20"/>
    <w:rsid w:val="00F93FF8"/>
    <w:rsid w:val="00FA0DA0"/>
    <w:rsid w:val="00FA1877"/>
    <w:rsid w:val="00FA276B"/>
    <w:rsid w:val="00FA47AB"/>
    <w:rsid w:val="00FA52AF"/>
    <w:rsid w:val="00FB28EB"/>
    <w:rsid w:val="00FB2C75"/>
    <w:rsid w:val="00FB4447"/>
    <w:rsid w:val="00FB7018"/>
    <w:rsid w:val="00FC034A"/>
    <w:rsid w:val="00FC2894"/>
    <w:rsid w:val="00FC29BA"/>
    <w:rsid w:val="00FC5E26"/>
    <w:rsid w:val="00FC7C53"/>
    <w:rsid w:val="00FD081D"/>
    <w:rsid w:val="00FD19A8"/>
    <w:rsid w:val="00FD257A"/>
    <w:rsid w:val="00FD3943"/>
    <w:rsid w:val="00FD4BC1"/>
    <w:rsid w:val="00FD5967"/>
    <w:rsid w:val="00FD5F4A"/>
    <w:rsid w:val="00FD6D87"/>
    <w:rsid w:val="00FD6F37"/>
    <w:rsid w:val="00FE0BAA"/>
    <w:rsid w:val="00FE3AE9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B0F50F7"/>
  <w15:docId w15:val="{0F95D4CE-BF6C-4126-B4C2-7994FA11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character" w:styleId="FollowedHyperlink">
    <w:name w:val="FollowedHyperlink"/>
    <w:basedOn w:val="DefaultParagraphFont"/>
    <w:semiHidden/>
    <w:unhideWhenUsed/>
    <w:rsid w:val="00E40A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zh.government.bg/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F09BF-029F-44A1-B8AA-C28D13DBF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2422</Words>
  <Characters>13809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Petar Mihaylov</cp:lastModifiedBy>
  <cp:revision>9</cp:revision>
  <cp:lastPrinted>2018-02-09T15:12:00Z</cp:lastPrinted>
  <dcterms:created xsi:type="dcterms:W3CDTF">2025-01-08T11:47:00Z</dcterms:created>
  <dcterms:modified xsi:type="dcterms:W3CDTF">2025-01-08T14:51:00Z</dcterms:modified>
</cp:coreProperties>
</file>