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b/>
          <w:bCs/>
          <w:sz w:val="24"/>
          <w:szCs w:val="24"/>
          <w:lang w:val="x-none"/>
        </w:rPr>
        <w:t>ДЕКЛАРАЦИЯ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b/>
          <w:bCs/>
          <w:sz w:val="24"/>
          <w:szCs w:val="24"/>
          <w:lang w:val="x-none"/>
        </w:rPr>
        <w:t>към буква "В. Специфични документи за някои видове дейности"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 xml:space="preserve">  Долуподписаният/ата .......................................................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                            (собствено, бащино, фамилно име)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в качеството ми на ръководител на административната структура, отговорен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определяне на размера на работните заплати и допълнителните възнаграждения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служителите по смисъла на Наредбата за заплатите на служителите в държавната администрация (ДВ, бр. 49 от 2012 г.);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на .........................................................................,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i/>
          <w:iCs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            (наименование на административната структура)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ЕИК .........................................................................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b/>
          <w:bCs/>
          <w:sz w:val="24"/>
          <w:szCs w:val="24"/>
          <w:lang w:val="x-none"/>
        </w:rPr>
        <w:t>ДЕКЛАРИРАМ4, ЧЕ: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– начислените и заявени за възстановяване суми отговарят на Наредбата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условията и реда за предоставяне на подпомагане по техническа помощ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Стратегическия план за развитие на земеделието и селските райони на Република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България за периода 2023 – 2027 г., както и реда за налагане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административни санкции, Наредбата за заплатите на служителите в държавната администрация и на Вътрешните правила за заплатите в Министерството на</w:t>
      </w:r>
      <w:r w:rsidRPr="00CF1B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земеделието и храните/Държавен фонд "Земеделие";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– не са начислени и не са включени в заявената сума допълнителни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възнаграждения за служители, които при оценяването са получили оценка, която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не позволява изплащането им, съгласно вътрешните правила за заплати.</w:t>
      </w:r>
    </w:p>
    <w:p w:rsidR="00CF1BE9" w:rsidRPr="00CF1BE9" w:rsidRDefault="00CF1BE9" w:rsidP="00CF1BE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x-none"/>
        </w:rPr>
      </w:pPr>
      <w:r w:rsidRPr="00CF1BE9">
        <w:rPr>
          <w:rFonts w:ascii="Times New Roman" w:hAnsi="Times New Roman" w:cs="Times New Roman"/>
          <w:sz w:val="24"/>
          <w:szCs w:val="24"/>
          <w:lang w:val="x-none"/>
        </w:rPr>
        <w:t>Известна ми е наказателната отговорност за деклариране на неверни данни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1BE9">
        <w:rPr>
          <w:rFonts w:ascii="Times New Roman" w:hAnsi="Times New Roman" w:cs="Times New Roman"/>
          <w:sz w:val="24"/>
          <w:szCs w:val="24"/>
          <w:lang w:val="x-none"/>
        </w:rPr>
        <w:t>чл. 248а, ал. 2 и 3 от Наказателния кодекс.</w:t>
      </w:r>
    </w:p>
    <w:p w:rsidR="00D25530" w:rsidRPr="00CF1BE9" w:rsidRDefault="00D2553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F1BE9" w:rsidRPr="00CF1BE9" w:rsidRDefault="00CF1BE9">
      <w:pPr>
        <w:rPr>
          <w:rFonts w:ascii="Times New Roman" w:hAnsi="Times New Roman" w:cs="Times New Roman"/>
          <w:sz w:val="24"/>
          <w:szCs w:val="24"/>
        </w:rPr>
      </w:pPr>
    </w:p>
    <w:p w:rsidR="00CF1BE9" w:rsidRPr="00CF1BE9" w:rsidRDefault="00CF1BE9">
      <w:pPr>
        <w:rPr>
          <w:rFonts w:ascii="Times New Roman" w:hAnsi="Times New Roman" w:cs="Times New Roman"/>
          <w:sz w:val="24"/>
          <w:szCs w:val="24"/>
        </w:rPr>
      </w:pPr>
      <w:r w:rsidRPr="00CF1BE9">
        <w:rPr>
          <w:rFonts w:ascii="Times New Roman" w:hAnsi="Times New Roman" w:cs="Times New Roman"/>
          <w:sz w:val="24"/>
          <w:szCs w:val="24"/>
        </w:rPr>
        <w:t>Декларацията се подписва с електронен подпис.</w:t>
      </w:r>
    </w:p>
    <w:sectPr w:rsidR="00CF1BE9" w:rsidRPr="00CF1B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E9"/>
    <w:rsid w:val="005703C0"/>
    <w:rsid w:val="00AD4BFA"/>
    <w:rsid w:val="00AD5FE0"/>
    <w:rsid w:val="00B709CF"/>
    <w:rsid w:val="00C0460E"/>
    <w:rsid w:val="00CF1BE9"/>
    <w:rsid w:val="00D25530"/>
    <w:rsid w:val="00D568CA"/>
    <w:rsid w:val="00F46CB5"/>
    <w:rsid w:val="00FC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586E6"/>
  <w15:chartTrackingRefBased/>
  <w15:docId w15:val="{759227AE-BE89-4A04-B9C4-498862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BE9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Hristova Stamenova</dc:creator>
  <cp:keywords/>
  <dc:description/>
  <cp:lastModifiedBy>Diana Hristova Stamenova</cp:lastModifiedBy>
  <cp:revision>1</cp:revision>
  <dcterms:created xsi:type="dcterms:W3CDTF">2025-03-21T13:41:00Z</dcterms:created>
  <dcterms:modified xsi:type="dcterms:W3CDTF">2025-03-21T13:44:00Z</dcterms:modified>
</cp:coreProperties>
</file>