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96A2E" w14:textId="338F1171" w:rsidR="0066143F" w:rsidRPr="00A01A91" w:rsidRDefault="0066143F" w:rsidP="00A01A91">
      <w:pPr>
        <w:pStyle w:val="Header"/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A01A91">
        <w:rPr>
          <w:rFonts w:asciiTheme="minorHAnsi" w:hAnsiTheme="minorHAnsi" w:cstheme="minorHAnsi"/>
          <w:b/>
          <w:sz w:val="24"/>
          <w:szCs w:val="24"/>
        </w:rPr>
        <w:t xml:space="preserve">Приложение № </w:t>
      </w:r>
      <w:r w:rsidR="005D7557">
        <w:rPr>
          <w:rFonts w:asciiTheme="minorHAnsi" w:hAnsiTheme="minorHAnsi" w:cstheme="minorHAnsi"/>
          <w:b/>
          <w:sz w:val="24"/>
          <w:szCs w:val="24"/>
        </w:rPr>
        <w:t>12</w:t>
      </w:r>
    </w:p>
    <w:p w14:paraId="6A9B438B" w14:textId="77777777" w:rsidR="0066143F" w:rsidRPr="00A01A91" w:rsidRDefault="00967F04" w:rsidP="00A01A91">
      <w:pPr>
        <w:pStyle w:val="Header"/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A01A91">
        <w:rPr>
          <w:rFonts w:asciiTheme="minorHAnsi" w:hAnsiTheme="minorHAnsi" w:cstheme="minorHAnsi"/>
          <w:b/>
          <w:sz w:val="24"/>
          <w:szCs w:val="24"/>
        </w:rPr>
        <w:t>к</w:t>
      </w:r>
      <w:r w:rsidR="00371AD9" w:rsidRPr="00A01A91">
        <w:rPr>
          <w:rFonts w:asciiTheme="minorHAnsi" w:hAnsiTheme="minorHAnsi" w:cstheme="minorHAnsi"/>
          <w:b/>
          <w:sz w:val="24"/>
          <w:szCs w:val="24"/>
        </w:rPr>
        <w:t>ъм У</w:t>
      </w:r>
      <w:r w:rsidR="0066143F" w:rsidRPr="00A01A91">
        <w:rPr>
          <w:rFonts w:asciiTheme="minorHAnsi" w:hAnsiTheme="minorHAnsi" w:cstheme="minorHAnsi"/>
          <w:b/>
          <w:sz w:val="24"/>
          <w:szCs w:val="24"/>
        </w:rPr>
        <w:t>словията за кандидатстване</w:t>
      </w:r>
    </w:p>
    <w:p w14:paraId="617B2DB8" w14:textId="77777777" w:rsidR="007B41C3" w:rsidRPr="00A01A91" w:rsidRDefault="007B41C3" w:rsidP="00A01A91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4D95E035" w14:textId="77777777" w:rsidR="002634E4" w:rsidRPr="00A01A91" w:rsidRDefault="00060E94" w:rsidP="00A01A91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01A91">
        <w:rPr>
          <w:rFonts w:asciiTheme="minorHAnsi" w:hAnsiTheme="minorHAnsi" w:cstheme="minorHAnsi"/>
          <w:b/>
          <w:sz w:val="24"/>
          <w:szCs w:val="24"/>
        </w:rPr>
        <w:t>СПИСЪК С НАИМЕНОВАНИЯТА НА АКТИВИТЕ, ДЕЙНОСТИТЕ И УСЛУГИТЕ, ЗА КОИТО СА ОПРЕДЕЛЕНИ РЕФЕРЕНТНИ РАЗХОДИ</w:t>
      </w:r>
    </w:p>
    <w:p w14:paraId="09C72E78" w14:textId="77777777" w:rsidR="00D86119" w:rsidRPr="00A01A91" w:rsidRDefault="00D86119" w:rsidP="00A01A91">
      <w:pPr>
        <w:pStyle w:val="ListParagraph"/>
        <w:numPr>
          <w:ilvl w:val="0"/>
          <w:numId w:val="9"/>
        </w:numPr>
        <w:tabs>
          <w:tab w:val="left" w:pos="993"/>
        </w:tabs>
        <w:spacing w:after="0" w:line="240" w:lineRule="auto"/>
        <w:ind w:left="142" w:hanging="284"/>
        <w:rPr>
          <w:rFonts w:asciiTheme="minorHAnsi" w:hAnsiTheme="minorHAnsi" w:cstheme="minorHAnsi"/>
          <w:b/>
          <w:bCs/>
          <w:color w:val="000000"/>
          <w:sz w:val="24"/>
          <w:szCs w:val="24"/>
          <w:lang w:eastAsia="zh-TW"/>
        </w:rPr>
      </w:pPr>
      <w:r w:rsidRPr="00A01A91">
        <w:rPr>
          <w:rFonts w:asciiTheme="minorHAnsi" w:hAnsiTheme="minorHAnsi" w:cstheme="minorHAnsi"/>
          <w:b/>
          <w:sz w:val="24"/>
          <w:szCs w:val="24"/>
        </w:rPr>
        <w:t>Извършване на строително - монтажни работи</w:t>
      </w:r>
      <w:r w:rsidRPr="00A01A91">
        <w:rPr>
          <w:rFonts w:asciiTheme="minorHAnsi" w:hAnsiTheme="minorHAnsi" w:cstheme="minorHAnsi"/>
          <w:b/>
          <w:bCs/>
          <w:color w:val="000000"/>
          <w:sz w:val="24"/>
          <w:szCs w:val="24"/>
          <w:lang w:eastAsia="zh-TW"/>
        </w:rPr>
        <w:t>:</w:t>
      </w:r>
    </w:p>
    <w:p w14:paraId="394E6392" w14:textId="77777777" w:rsidR="00D86119" w:rsidRPr="00A01A91" w:rsidRDefault="00D86119" w:rsidP="00A01A91">
      <w:pPr>
        <w:pStyle w:val="ListParagraph"/>
        <w:tabs>
          <w:tab w:val="left" w:pos="993"/>
        </w:tabs>
        <w:spacing w:after="0" w:line="240" w:lineRule="auto"/>
        <w:ind w:left="436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9"/>
        <w:gridCol w:w="1560"/>
        <w:gridCol w:w="9"/>
        <w:gridCol w:w="3216"/>
        <w:gridCol w:w="992"/>
        <w:gridCol w:w="1134"/>
        <w:gridCol w:w="850"/>
        <w:gridCol w:w="709"/>
        <w:gridCol w:w="709"/>
        <w:gridCol w:w="709"/>
      </w:tblGrid>
      <w:tr w:rsidR="00492124" w:rsidRPr="00A01A91" w14:paraId="1867E119" w14:textId="77777777" w:rsidTr="009A4576">
        <w:trPr>
          <w:cantSplit/>
          <w:jc w:val="center"/>
        </w:trPr>
        <w:tc>
          <w:tcPr>
            <w:tcW w:w="739" w:type="dxa"/>
            <w:vMerge w:val="restart"/>
            <w:shd w:val="clear" w:color="auto" w:fill="D9D9D9" w:themeFill="background1" w:themeFillShade="D9"/>
            <w:vAlign w:val="center"/>
          </w:tcPr>
          <w:p w14:paraId="0F4EB7CD" w14:textId="77777777" w:rsidR="00492124" w:rsidRPr="00A01A91" w:rsidRDefault="00492124" w:rsidP="00A01A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1A91">
              <w:rPr>
                <w:rFonts w:asciiTheme="minorHAnsi" w:hAnsiTheme="minorHAnsi" w:cstheme="minorHAnsi"/>
                <w:sz w:val="20"/>
                <w:szCs w:val="20"/>
              </w:rPr>
              <w:t>Реф. СМР№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14:paraId="59EDEC31" w14:textId="77777777" w:rsidR="00492124" w:rsidRPr="00A01A91" w:rsidRDefault="00492124" w:rsidP="00A01A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1A91">
              <w:rPr>
                <w:rFonts w:asciiTheme="minorHAnsi" w:hAnsiTheme="minorHAnsi" w:cstheme="minorHAnsi"/>
                <w:sz w:val="20"/>
                <w:szCs w:val="20"/>
              </w:rPr>
              <w:t>СМР</w:t>
            </w:r>
          </w:p>
        </w:tc>
        <w:tc>
          <w:tcPr>
            <w:tcW w:w="322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78B00E6" w14:textId="77777777" w:rsidR="00492124" w:rsidRPr="00A01A91" w:rsidRDefault="00492124" w:rsidP="00A01A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1A91">
              <w:rPr>
                <w:rFonts w:asciiTheme="minorHAnsi" w:hAnsiTheme="minorHAnsi" w:cstheme="minorHAnsi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14:paraId="4AAE3D03" w14:textId="77777777" w:rsidR="00492124" w:rsidRPr="00A01A91" w:rsidRDefault="00492124" w:rsidP="00A01A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1A91">
              <w:rPr>
                <w:rFonts w:asciiTheme="minorHAnsi" w:hAnsiTheme="minorHAnsi" w:cstheme="minorHAnsi"/>
                <w:sz w:val="20"/>
                <w:szCs w:val="20"/>
              </w:rPr>
              <w:t>Мерна единица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967848B" w14:textId="77777777" w:rsidR="00492124" w:rsidRPr="00A01A91" w:rsidRDefault="00492124" w:rsidP="00A01A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1A91">
              <w:rPr>
                <w:rFonts w:asciiTheme="minorHAnsi" w:hAnsiTheme="minorHAnsi" w:cstheme="minorHAnsi"/>
                <w:sz w:val="20"/>
                <w:szCs w:val="20"/>
              </w:rPr>
              <w:t>Ново строителство – цена в лв.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35483EA" w14:textId="77777777" w:rsidR="00492124" w:rsidRPr="00A01A91" w:rsidRDefault="00492124" w:rsidP="00A01A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1A91">
              <w:rPr>
                <w:rFonts w:asciiTheme="minorHAnsi" w:hAnsiTheme="minorHAnsi" w:cstheme="minorHAnsi"/>
                <w:sz w:val="20"/>
                <w:szCs w:val="20"/>
              </w:rPr>
              <w:t>Реконст рукция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C55836B" w14:textId="77777777" w:rsidR="00492124" w:rsidRPr="00A01A91" w:rsidRDefault="00492124" w:rsidP="00A01A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1A91">
              <w:rPr>
                <w:rFonts w:asciiTheme="minorHAnsi" w:hAnsiTheme="minorHAnsi" w:cstheme="minorHAnsi"/>
                <w:sz w:val="20"/>
                <w:szCs w:val="20"/>
              </w:rPr>
              <w:t>Основен ремонт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79F90CB" w14:textId="77777777" w:rsidR="00492124" w:rsidRPr="00A01A91" w:rsidRDefault="00492124" w:rsidP="00A01A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1A91">
              <w:rPr>
                <w:rFonts w:asciiTheme="minorHAnsi" w:hAnsiTheme="minorHAnsi" w:cstheme="minorHAnsi"/>
                <w:sz w:val="20"/>
                <w:szCs w:val="20"/>
              </w:rPr>
              <w:t>Текущ ремонт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F8264F6" w14:textId="77777777" w:rsidR="00492124" w:rsidRPr="00A01A91" w:rsidRDefault="00492124" w:rsidP="00A01A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1A91">
              <w:rPr>
                <w:rFonts w:asciiTheme="minorHAnsi" w:hAnsiTheme="minorHAnsi" w:cstheme="minorHAnsi"/>
                <w:sz w:val="20"/>
                <w:szCs w:val="20"/>
              </w:rPr>
              <w:t>Довърши телни работи</w:t>
            </w:r>
          </w:p>
        </w:tc>
      </w:tr>
      <w:tr w:rsidR="00492124" w:rsidRPr="00A01A91" w14:paraId="44FF4BEF" w14:textId="77777777" w:rsidTr="009A4576">
        <w:trPr>
          <w:cantSplit/>
          <w:jc w:val="center"/>
        </w:trPr>
        <w:tc>
          <w:tcPr>
            <w:tcW w:w="739" w:type="dxa"/>
            <w:vMerge/>
            <w:shd w:val="clear" w:color="auto" w:fill="D9D9D9"/>
            <w:vAlign w:val="center"/>
          </w:tcPr>
          <w:p w14:paraId="64334A9B" w14:textId="77777777" w:rsidR="00492124" w:rsidRPr="00A01A91" w:rsidRDefault="00492124" w:rsidP="00A01A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D9D9D9"/>
            <w:vAlign w:val="center"/>
          </w:tcPr>
          <w:p w14:paraId="1EC203F0" w14:textId="77777777" w:rsidR="00492124" w:rsidRPr="00A01A91" w:rsidRDefault="00492124" w:rsidP="00A01A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25" w:type="dxa"/>
            <w:gridSpan w:val="2"/>
            <w:vMerge/>
            <w:shd w:val="clear" w:color="auto" w:fill="D9D9D9"/>
            <w:vAlign w:val="center"/>
          </w:tcPr>
          <w:p w14:paraId="141DC9AF" w14:textId="77777777" w:rsidR="00492124" w:rsidRPr="00A01A91" w:rsidRDefault="00492124" w:rsidP="00A01A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/>
          </w:tcPr>
          <w:p w14:paraId="55CEFA97" w14:textId="77777777" w:rsidR="00492124" w:rsidRPr="00A01A91" w:rsidRDefault="00492124" w:rsidP="00A01A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14:paraId="00705FA8" w14:textId="77777777" w:rsidR="00492124" w:rsidRPr="00A01A91" w:rsidRDefault="00492124" w:rsidP="00A01A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1A91">
              <w:rPr>
                <w:rFonts w:asciiTheme="minorHAnsi" w:hAnsiTheme="minorHAnsi" w:cstheme="minorHAnsi"/>
                <w:sz w:val="20"/>
                <w:szCs w:val="20"/>
              </w:rPr>
              <w:t>/лв/м2;лв</w:t>
            </w:r>
            <w:r w:rsidR="00EF6F42" w:rsidRPr="00A01A91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A01A91">
              <w:rPr>
                <w:rFonts w:asciiTheme="minorHAnsi" w:hAnsiTheme="minorHAnsi" w:cstheme="minorHAnsi"/>
                <w:sz w:val="20"/>
                <w:szCs w:val="20"/>
              </w:rPr>
              <w:t xml:space="preserve"> м3; лв/м'</w:t>
            </w:r>
          </w:p>
          <w:p w14:paraId="7212599D" w14:textId="77777777" w:rsidR="00492124" w:rsidRPr="00A01A91" w:rsidRDefault="00492124" w:rsidP="00A01A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A91">
              <w:rPr>
                <w:rFonts w:asciiTheme="minorHAnsi" w:hAnsiTheme="minorHAnsi" w:cstheme="minorHAnsi"/>
                <w:sz w:val="20"/>
                <w:szCs w:val="20"/>
              </w:rPr>
              <w:t>лв/</w:t>
            </w:r>
            <w:r w:rsidR="00EF6F42" w:rsidRPr="00A01A91">
              <w:rPr>
                <w:rFonts w:asciiTheme="minorHAnsi" w:hAnsiTheme="minorHAnsi" w:cstheme="minorHAnsi"/>
                <w:sz w:val="20"/>
                <w:szCs w:val="20"/>
              </w:rPr>
              <w:t>kWp</w:t>
            </w:r>
            <w:r w:rsidRPr="00A01A91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</w:tc>
        <w:tc>
          <w:tcPr>
            <w:tcW w:w="850" w:type="dxa"/>
            <w:shd w:val="clear" w:color="auto" w:fill="D9D9D9"/>
          </w:tcPr>
          <w:p w14:paraId="4504D4F8" w14:textId="77777777" w:rsidR="00492124" w:rsidRPr="00A01A91" w:rsidRDefault="00492124" w:rsidP="00A01A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1A91">
              <w:rPr>
                <w:rFonts w:asciiTheme="minorHAnsi" w:hAnsiTheme="minorHAnsi" w:cstheme="minorHAnsi"/>
                <w:sz w:val="20"/>
                <w:szCs w:val="20"/>
              </w:rPr>
              <w:t xml:space="preserve">/% от колона </w:t>
            </w:r>
            <w:r w:rsidRPr="00A01A91">
              <w:rPr>
                <w:rFonts w:asciiTheme="minorHAnsi" w:hAnsiTheme="minorHAnsi" w:cstheme="minorHAnsi"/>
                <w:b/>
                <w:sz w:val="20"/>
                <w:szCs w:val="20"/>
              </w:rPr>
              <w:t>Д</w:t>
            </w:r>
            <w:r w:rsidRPr="00A01A91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</w:tc>
        <w:tc>
          <w:tcPr>
            <w:tcW w:w="709" w:type="dxa"/>
            <w:shd w:val="clear" w:color="auto" w:fill="D9D9D9"/>
          </w:tcPr>
          <w:p w14:paraId="656B19EA" w14:textId="77777777" w:rsidR="00492124" w:rsidRPr="00A01A91" w:rsidRDefault="00492124" w:rsidP="00A01A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1A91">
              <w:rPr>
                <w:rFonts w:asciiTheme="minorHAnsi" w:hAnsiTheme="minorHAnsi" w:cstheme="minorHAnsi"/>
                <w:sz w:val="20"/>
                <w:szCs w:val="20"/>
              </w:rPr>
              <w:t xml:space="preserve">/% от  колона </w:t>
            </w:r>
            <w:r w:rsidRPr="00A01A91">
              <w:rPr>
                <w:rFonts w:asciiTheme="minorHAnsi" w:hAnsiTheme="minorHAnsi" w:cstheme="minorHAnsi"/>
                <w:b/>
                <w:sz w:val="20"/>
                <w:szCs w:val="20"/>
              </w:rPr>
              <w:t>Д</w:t>
            </w:r>
            <w:r w:rsidRPr="00A01A91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</w:tc>
        <w:tc>
          <w:tcPr>
            <w:tcW w:w="709" w:type="dxa"/>
            <w:shd w:val="clear" w:color="auto" w:fill="D9D9D9"/>
          </w:tcPr>
          <w:p w14:paraId="58CE0E75" w14:textId="77777777" w:rsidR="00492124" w:rsidRPr="00A01A91" w:rsidRDefault="00492124" w:rsidP="00A01A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1A91">
              <w:rPr>
                <w:rFonts w:asciiTheme="minorHAnsi" w:hAnsiTheme="minorHAnsi" w:cstheme="minorHAnsi"/>
                <w:sz w:val="20"/>
                <w:szCs w:val="20"/>
              </w:rPr>
              <w:t xml:space="preserve">/% от колона </w:t>
            </w:r>
            <w:r w:rsidRPr="00A01A91">
              <w:rPr>
                <w:rFonts w:asciiTheme="minorHAnsi" w:hAnsiTheme="minorHAnsi" w:cstheme="minorHAnsi"/>
                <w:b/>
                <w:sz w:val="20"/>
                <w:szCs w:val="20"/>
              </w:rPr>
              <w:t>Д</w:t>
            </w:r>
            <w:r w:rsidRPr="00A01A91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</w:tc>
        <w:tc>
          <w:tcPr>
            <w:tcW w:w="709" w:type="dxa"/>
            <w:shd w:val="clear" w:color="auto" w:fill="D9D9D9"/>
          </w:tcPr>
          <w:p w14:paraId="740D8048" w14:textId="77777777" w:rsidR="00492124" w:rsidRPr="00A01A91" w:rsidRDefault="00492124" w:rsidP="00A01A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1A91">
              <w:rPr>
                <w:rFonts w:asciiTheme="minorHAnsi" w:hAnsiTheme="minorHAnsi" w:cstheme="minorHAnsi"/>
                <w:sz w:val="20"/>
                <w:szCs w:val="20"/>
              </w:rPr>
              <w:t xml:space="preserve">/% от колона </w:t>
            </w:r>
            <w:r w:rsidRPr="00A01A91">
              <w:rPr>
                <w:rFonts w:asciiTheme="minorHAnsi" w:hAnsiTheme="minorHAnsi" w:cstheme="minorHAnsi"/>
                <w:b/>
                <w:sz w:val="20"/>
                <w:szCs w:val="20"/>
              </w:rPr>
              <w:t>Д</w:t>
            </w:r>
            <w:r w:rsidRPr="00A01A91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</w:tc>
      </w:tr>
      <w:tr w:rsidR="00492124" w:rsidRPr="00A01A91" w14:paraId="1765F2A0" w14:textId="77777777" w:rsidTr="009A4576">
        <w:trPr>
          <w:cantSplit/>
          <w:jc w:val="center"/>
        </w:trPr>
        <w:tc>
          <w:tcPr>
            <w:tcW w:w="739" w:type="dxa"/>
            <w:shd w:val="clear" w:color="auto" w:fill="F2F2F2"/>
          </w:tcPr>
          <w:p w14:paraId="1110DA62" w14:textId="77777777" w:rsidR="00492124" w:rsidRPr="00A01A91" w:rsidRDefault="00492124" w:rsidP="00A01A91">
            <w:pPr>
              <w:tabs>
                <w:tab w:val="left" w:pos="64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A9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А</w:t>
            </w:r>
          </w:p>
        </w:tc>
        <w:tc>
          <w:tcPr>
            <w:tcW w:w="1560" w:type="dxa"/>
            <w:shd w:val="clear" w:color="auto" w:fill="F2F2F2"/>
          </w:tcPr>
          <w:p w14:paraId="4E968AD0" w14:textId="77777777" w:rsidR="00492124" w:rsidRPr="00A01A91" w:rsidRDefault="00492124" w:rsidP="00A01A9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A9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Б</w:t>
            </w:r>
          </w:p>
        </w:tc>
        <w:tc>
          <w:tcPr>
            <w:tcW w:w="3225" w:type="dxa"/>
            <w:gridSpan w:val="2"/>
            <w:shd w:val="clear" w:color="auto" w:fill="F2F2F2"/>
          </w:tcPr>
          <w:p w14:paraId="005823A9" w14:textId="77777777" w:rsidR="00492124" w:rsidRPr="00A01A91" w:rsidRDefault="00492124" w:rsidP="00A01A9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A9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В</w:t>
            </w:r>
          </w:p>
        </w:tc>
        <w:tc>
          <w:tcPr>
            <w:tcW w:w="992" w:type="dxa"/>
            <w:shd w:val="clear" w:color="auto" w:fill="F2F2F2"/>
          </w:tcPr>
          <w:p w14:paraId="505CB28E" w14:textId="77777777" w:rsidR="00492124" w:rsidRPr="00A01A91" w:rsidRDefault="00492124" w:rsidP="00A01A9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A9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Г</w:t>
            </w:r>
          </w:p>
        </w:tc>
        <w:tc>
          <w:tcPr>
            <w:tcW w:w="1134" w:type="dxa"/>
            <w:shd w:val="clear" w:color="auto" w:fill="F2F2F2"/>
          </w:tcPr>
          <w:p w14:paraId="0F3AD937" w14:textId="77777777" w:rsidR="00492124" w:rsidRPr="00A01A91" w:rsidRDefault="00492124" w:rsidP="00A01A9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A9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Д</w:t>
            </w:r>
          </w:p>
        </w:tc>
        <w:tc>
          <w:tcPr>
            <w:tcW w:w="850" w:type="dxa"/>
            <w:shd w:val="clear" w:color="auto" w:fill="F2F2F2"/>
          </w:tcPr>
          <w:p w14:paraId="5FABDCDC" w14:textId="77777777" w:rsidR="00492124" w:rsidRPr="00A01A91" w:rsidRDefault="00492124" w:rsidP="00A01A9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A9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Е</w:t>
            </w:r>
          </w:p>
        </w:tc>
        <w:tc>
          <w:tcPr>
            <w:tcW w:w="709" w:type="dxa"/>
            <w:shd w:val="clear" w:color="auto" w:fill="F2F2F2"/>
          </w:tcPr>
          <w:p w14:paraId="5F44C181" w14:textId="77777777" w:rsidR="00492124" w:rsidRPr="00A01A91" w:rsidRDefault="00492124" w:rsidP="00A01A9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A9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Ж</w:t>
            </w:r>
          </w:p>
        </w:tc>
        <w:tc>
          <w:tcPr>
            <w:tcW w:w="709" w:type="dxa"/>
            <w:shd w:val="clear" w:color="auto" w:fill="F2F2F2"/>
          </w:tcPr>
          <w:p w14:paraId="6BC06D0B" w14:textId="77777777" w:rsidR="00492124" w:rsidRPr="00A01A91" w:rsidRDefault="00492124" w:rsidP="00A01A9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A9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З</w:t>
            </w:r>
          </w:p>
        </w:tc>
        <w:tc>
          <w:tcPr>
            <w:tcW w:w="709" w:type="dxa"/>
            <w:shd w:val="clear" w:color="auto" w:fill="F2F2F2"/>
          </w:tcPr>
          <w:p w14:paraId="50243083" w14:textId="77777777" w:rsidR="00492124" w:rsidRPr="00A01A91" w:rsidRDefault="00492124" w:rsidP="00A01A9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A9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И</w:t>
            </w:r>
          </w:p>
        </w:tc>
      </w:tr>
      <w:tr w:rsidR="00492124" w:rsidRPr="00A01A91" w14:paraId="1B2451BF" w14:textId="77777777" w:rsidTr="00900BFD">
        <w:trPr>
          <w:cantSplit/>
          <w:jc w:val="center"/>
        </w:trPr>
        <w:tc>
          <w:tcPr>
            <w:tcW w:w="10627" w:type="dxa"/>
            <w:gridSpan w:val="10"/>
            <w:shd w:val="clear" w:color="auto" w:fill="D9D9D9"/>
            <w:vAlign w:val="center"/>
          </w:tcPr>
          <w:p w14:paraId="3D19A038" w14:textId="77777777" w:rsidR="00492124" w:rsidRPr="00A01A91" w:rsidRDefault="00492124" w:rsidP="00A01A9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01A91">
              <w:rPr>
                <w:rFonts w:asciiTheme="minorHAnsi" w:hAnsiTheme="minorHAnsi" w:cstheme="minorHAnsi"/>
                <w:b/>
              </w:rPr>
              <w:t>Основни, помощни и обслужващи сгради, прилежащи площи към тях</w:t>
            </w:r>
          </w:p>
        </w:tc>
      </w:tr>
      <w:tr w:rsidR="00CD704E" w:rsidRPr="00A01A91" w14:paraId="543D7EE4" w14:textId="77777777" w:rsidTr="009A4576">
        <w:trPr>
          <w:cantSplit/>
          <w:jc w:val="center"/>
        </w:trPr>
        <w:tc>
          <w:tcPr>
            <w:tcW w:w="739" w:type="dxa"/>
            <w:shd w:val="clear" w:color="auto" w:fill="auto"/>
            <w:vAlign w:val="center"/>
          </w:tcPr>
          <w:p w14:paraId="5B60D836" w14:textId="77777777" w:rsidR="00CD704E" w:rsidRPr="00A01A91" w:rsidRDefault="00CD704E" w:rsidP="00CD704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01A9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5388ED" w14:textId="77777777" w:rsidR="00CD704E" w:rsidRPr="00A01A91" w:rsidRDefault="00CD704E" w:rsidP="00CD704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1A91">
              <w:rPr>
                <w:rFonts w:asciiTheme="minorHAnsi" w:hAnsiTheme="minorHAnsi" w:cstheme="minorHAnsi"/>
              </w:rPr>
              <w:t>Административно - битова сграда (самостоятелна сграда)</w:t>
            </w:r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 w14:paraId="78B8C8DB" w14:textId="77777777" w:rsidR="00CD704E" w:rsidRPr="00A01A91" w:rsidRDefault="00CD704E" w:rsidP="00CD704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1A91">
              <w:rPr>
                <w:rFonts w:asciiTheme="minorHAnsi" w:hAnsiTheme="minorHAnsi" w:cstheme="minorHAnsi"/>
              </w:rPr>
              <w:t>С</w:t>
            </w:r>
            <w:r w:rsidRPr="00A01A91">
              <w:rPr>
                <w:rFonts w:asciiTheme="minorHAnsi" w:eastAsia="Times New Roman" w:hAnsiTheme="minorHAnsi" w:cstheme="minorHAnsi"/>
              </w:rPr>
              <w:t>града, вкл</w:t>
            </w:r>
            <w:r w:rsidRPr="00A01A91">
              <w:rPr>
                <w:rFonts w:asciiTheme="minorHAnsi" w:hAnsiTheme="minorHAnsi" w:cstheme="minorHAnsi"/>
              </w:rPr>
              <w:t>ючваща</w:t>
            </w:r>
            <w:r w:rsidRPr="00A01A91">
              <w:rPr>
                <w:rFonts w:asciiTheme="minorHAnsi" w:eastAsia="Times New Roman" w:hAnsiTheme="minorHAnsi" w:cstheme="minorHAnsi"/>
              </w:rPr>
              <w:t xml:space="preserve"> в обема си </w:t>
            </w:r>
            <w:r w:rsidRPr="00A01A91">
              <w:rPr>
                <w:rFonts w:asciiTheme="minorHAnsi" w:hAnsiTheme="minorHAnsi" w:cstheme="minorHAnsi"/>
              </w:rPr>
              <w:t xml:space="preserve">само административно - битови </w:t>
            </w:r>
            <w:r w:rsidRPr="00A01A91">
              <w:rPr>
                <w:rFonts w:asciiTheme="minorHAnsi" w:eastAsia="Times New Roman" w:hAnsiTheme="minorHAnsi" w:cstheme="minorHAnsi"/>
              </w:rPr>
              <w:t>помещения</w:t>
            </w:r>
            <w:r w:rsidRPr="00A01A91">
              <w:rPr>
                <w:rFonts w:asciiTheme="minorHAnsi" w:eastAsia="Times New Roman" w:hAnsiTheme="minorHAnsi" w:cstheme="minorHAnsi"/>
              </w:rPr>
              <w:br/>
            </w:r>
            <w:r w:rsidRPr="00A01A91">
              <w:rPr>
                <w:rFonts w:asciiTheme="minorHAnsi" w:hAnsiTheme="minorHAnsi" w:cstheme="minorHAnsi"/>
              </w:rPr>
              <w:t>Включва всички дейности по изграждането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FE74D0" w14:textId="77777777" w:rsidR="00CD704E" w:rsidRPr="00A01A91" w:rsidRDefault="00CD704E" w:rsidP="00CD704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01A91">
              <w:rPr>
                <w:rFonts w:asciiTheme="minorHAnsi" w:hAnsiTheme="minorHAnsi" w:cstheme="minorHAnsi"/>
              </w:rPr>
              <w:t>кв.м.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D44820" w14:textId="59991B1F" w:rsidR="00CD704E" w:rsidRPr="00A01A91" w:rsidRDefault="00CD704E" w:rsidP="00CD704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DFB110" w14:textId="61B260F2" w:rsidR="00CD704E" w:rsidRPr="00A01A91" w:rsidRDefault="00CD704E" w:rsidP="00CD704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55%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98B0EB" w14:textId="133DFCA2" w:rsidR="00CD704E" w:rsidRPr="00A01A91" w:rsidRDefault="00CD704E" w:rsidP="00CD704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53%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C7F5D2" w14:textId="4C1188B9" w:rsidR="00CD704E" w:rsidRPr="00A01A91" w:rsidRDefault="00CD704E" w:rsidP="00CD704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15%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2E59F2" w14:textId="57B7120C" w:rsidR="00CD704E" w:rsidRPr="00A01A91" w:rsidRDefault="00CD704E" w:rsidP="00CD704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57%</w:t>
            </w:r>
          </w:p>
        </w:tc>
      </w:tr>
      <w:tr w:rsidR="00CD704E" w:rsidRPr="00A01A91" w14:paraId="278AF36B" w14:textId="77777777" w:rsidTr="009A4576">
        <w:trPr>
          <w:cantSplit/>
          <w:jc w:val="center"/>
        </w:trPr>
        <w:tc>
          <w:tcPr>
            <w:tcW w:w="739" w:type="dxa"/>
            <w:shd w:val="clear" w:color="auto" w:fill="auto"/>
            <w:vAlign w:val="center"/>
          </w:tcPr>
          <w:p w14:paraId="2D62545D" w14:textId="73EFECEC" w:rsidR="00CD704E" w:rsidRPr="00A01A91" w:rsidRDefault="00CD704E" w:rsidP="00CD704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4B37E5" w14:textId="1569B2AE" w:rsidR="00CD704E" w:rsidRPr="00A01A91" w:rsidRDefault="00CD704E" w:rsidP="00CD704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Стопанска сграда без система за климатизация (самостоятелна сграда)</w:t>
            </w:r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 w14:paraId="50AC2A4D" w14:textId="6304DD2C" w:rsidR="00CD704E" w:rsidRPr="00A01A91" w:rsidRDefault="00CD704E" w:rsidP="00CD704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 xml:space="preserve">Всеки тип сграда, свързана с изпълнението на обекта и непопадаща в определенията за </w:t>
            </w:r>
            <w:r w:rsidRPr="00CD704E">
              <w:rPr>
                <w:rFonts w:asciiTheme="minorHAnsi" w:hAnsiTheme="minorHAnsi" w:cstheme="minorHAnsi"/>
              </w:rPr>
              <w:t>СМР 1 и 3</w:t>
            </w:r>
            <w:r w:rsidRPr="009611B1">
              <w:rPr>
                <w:rFonts w:asciiTheme="minorHAnsi" w:hAnsiTheme="minorHAnsi" w:cstheme="minorHAnsi"/>
              </w:rPr>
              <w:br/>
              <w:t>Включва всички дейности по изграждането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DFAB34" w14:textId="5F754834" w:rsidR="00CD704E" w:rsidRPr="00A01A91" w:rsidRDefault="00CD704E" w:rsidP="00CD704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кв.м.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B7E4EC" w14:textId="315FDEA4" w:rsidR="00CD704E" w:rsidRPr="009611B1" w:rsidRDefault="00CD704E" w:rsidP="00CD704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D61576" w14:textId="45ECF4B2" w:rsidR="00CD704E" w:rsidRPr="009611B1" w:rsidRDefault="00CD704E" w:rsidP="00CD704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57%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024701" w14:textId="2E743691" w:rsidR="00CD704E" w:rsidRPr="009611B1" w:rsidRDefault="00CD704E" w:rsidP="00CD704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52%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6AC3DC" w14:textId="3B5E33B7" w:rsidR="00CD704E" w:rsidRPr="009611B1" w:rsidRDefault="00CD704E" w:rsidP="00CD704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17%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E8A83C" w14:textId="27F2C18F" w:rsidR="00CD704E" w:rsidRPr="009611B1" w:rsidRDefault="00CD704E" w:rsidP="00CD704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54%</w:t>
            </w:r>
          </w:p>
        </w:tc>
      </w:tr>
      <w:tr w:rsidR="00CD704E" w:rsidRPr="00A01A91" w14:paraId="136CF9B3" w14:textId="77777777" w:rsidTr="009A4576">
        <w:trPr>
          <w:cantSplit/>
          <w:jc w:val="center"/>
        </w:trPr>
        <w:tc>
          <w:tcPr>
            <w:tcW w:w="739" w:type="dxa"/>
            <w:shd w:val="clear" w:color="auto" w:fill="auto"/>
            <w:vAlign w:val="center"/>
          </w:tcPr>
          <w:p w14:paraId="325BF3E7" w14:textId="56611763" w:rsidR="00CD704E" w:rsidRPr="00A01A91" w:rsidRDefault="00CD704E" w:rsidP="00CD704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A8C37B" w14:textId="26F848C4" w:rsidR="00CD704E" w:rsidRPr="00A01A91" w:rsidRDefault="00CD704E" w:rsidP="00CD704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Стопанска сграда със система за климатизация (самостоятелна сграда)</w:t>
            </w:r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 w14:paraId="41600200" w14:textId="1E0C5B6D" w:rsidR="00CD704E" w:rsidRPr="00A01A91" w:rsidRDefault="00CD704E" w:rsidP="00CD704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Стопански сгради с технологично изискуема климатизация</w:t>
            </w:r>
            <w:r w:rsidRPr="009611B1">
              <w:rPr>
                <w:rFonts w:asciiTheme="minorHAnsi" w:hAnsiTheme="minorHAnsi" w:cstheme="minorHAnsi"/>
              </w:rPr>
              <w:br/>
              <w:t>Включва всички дейности по изграждането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399C4F" w14:textId="5B1C1E5E" w:rsidR="00CD704E" w:rsidRPr="00A01A91" w:rsidRDefault="00CD704E" w:rsidP="00CD704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кв.м.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2E422B" w14:textId="60C5D7B6" w:rsidR="00CD704E" w:rsidRPr="009611B1" w:rsidRDefault="00CD704E" w:rsidP="00CD704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AD1953" w14:textId="20F1399C" w:rsidR="00CD704E" w:rsidRPr="009611B1" w:rsidRDefault="00CD704E" w:rsidP="00CD704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57%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B17DB6" w14:textId="613BDD00" w:rsidR="00CD704E" w:rsidRPr="009611B1" w:rsidRDefault="00CD704E" w:rsidP="00CD704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55%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3092ED" w14:textId="509A4634" w:rsidR="00CD704E" w:rsidRPr="009611B1" w:rsidRDefault="00CD704E" w:rsidP="00CD704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20%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813F79" w14:textId="498426BC" w:rsidR="00CD704E" w:rsidRPr="009611B1" w:rsidRDefault="00CD704E" w:rsidP="00CD704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56%</w:t>
            </w:r>
          </w:p>
        </w:tc>
      </w:tr>
      <w:tr w:rsidR="009A4576" w:rsidRPr="00A01A91" w14:paraId="7A7D2A31" w14:textId="77777777" w:rsidTr="009A4576">
        <w:trPr>
          <w:cantSplit/>
          <w:jc w:val="center"/>
        </w:trPr>
        <w:tc>
          <w:tcPr>
            <w:tcW w:w="739" w:type="dxa"/>
            <w:vAlign w:val="center"/>
          </w:tcPr>
          <w:p w14:paraId="0F1A1397" w14:textId="3C6FEA9B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569" w:type="dxa"/>
            <w:gridSpan w:val="2"/>
            <w:vAlign w:val="bottom"/>
          </w:tcPr>
          <w:p w14:paraId="766E2F1D" w14:textId="77777777" w:rsidR="009A4576" w:rsidRPr="00A01A91" w:rsidRDefault="009A4576" w:rsidP="009A457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1A91">
              <w:rPr>
                <w:rFonts w:asciiTheme="minorHAnsi" w:hAnsiTheme="minorHAnsi" w:cstheme="minorHAnsi"/>
              </w:rPr>
              <w:t>Сгради за наставяне (вкл. предназначени за социални грижи с  настаняване на възрастни лица  и дневни грижи за малки деца)</w:t>
            </w:r>
          </w:p>
        </w:tc>
        <w:tc>
          <w:tcPr>
            <w:tcW w:w="3216" w:type="dxa"/>
            <w:vAlign w:val="center"/>
          </w:tcPr>
          <w:p w14:paraId="7C1272A1" w14:textId="521D10ED" w:rsidR="009A4576" w:rsidRPr="00A01A91" w:rsidRDefault="009A4576" w:rsidP="009A457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1A91">
              <w:rPr>
                <w:rFonts w:asciiTheme="minorHAnsi" w:hAnsiTheme="minorHAnsi" w:cstheme="minorHAnsi"/>
              </w:rPr>
              <w:t xml:space="preserve">Включва всички дейности по изграждането, без външни електро- и ВиК връзки, включени в </w:t>
            </w:r>
            <w:r w:rsidRPr="00634797">
              <w:rPr>
                <w:rFonts w:asciiTheme="minorHAnsi" w:hAnsiTheme="minorHAnsi" w:cstheme="minorHAnsi"/>
              </w:rPr>
              <w:t xml:space="preserve">точка </w:t>
            </w:r>
            <w:r>
              <w:rPr>
                <w:rFonts w:asciiTheme="minorHAnsi" w:hAnsiTheme="minorHAnsi" w:cstheme="minorHAnsi"/>
                <w:lang w:val="en-US"/>
              </w:rPr>
              <w:t>8</w:t>
            </w:r>
            <w:r w:rsidRPr="00634797">
              <w:rPr>
                <w:rFonts w:asciiTheme="minorHAnsi" w:hAnsiTheme="minorHAnsi" w:cstheme="minorHAnsi"/>
              </w:rPr>
              <w:t>.2</w:t>
            </w:r>
          </w:p>
        </w:tc>
        <w:tc>
          <w:tcPr>
            <w:tcW w:w="992" w:type="dxa"/>
            <w:vAlign w:val="center"/>
          </w:tcPr>
          <w:p w14:paraId="6AC47782" w14:textId="77777777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01A91">
              <w:rPr>
                <w:rFonts w:asciiTheme="minorHAnsi" w:hAnsiTheme="minorHAnsi" w:cstheme="minorHAnsi"/>
              </w:rPr>
              <w:t>кв.м.</w:t>
            </w:r>
          </w:p>
        </w:tc>
        <w:tc>
          <w:tcPr>
            <w:tcW w:w="1134" w:type="dxa"/>
            <w:vAlign w:val="center"/>
          </w:tcPr>
          <w:p w14:paraId="0E299B29" w14:textId="2255FFBA" w:rsidR="009A4576" w:rsidRPr="009A4576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A4576">
              <w:rPr>
                <w:rFonts w:asciiTheme="minorHAnsi" w:hAnsiTheme="minorHAnsi" w:cstheme="minorHAnsi"/>
                <w:b/>
              </w:rPr>
              <w:t>Х</w:t>
            </w:r>
          </w:p>
        </w:tc>
        <w:tc>
          <w:tcPr>
            <w:tcW w:w="850" w:type="dxa"/>
            <w:vAlign w:val="center"/>
          </w:tcPr>
          <w:p w14:paraId="6D321AC8" w14:textId="41368262" w:rsidR="009A4576" w:rsidRPr="009A4576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A4576">
              <w:rPr>
                <w:rFonts w:eastAsia="Times New Roman"/>
                <w:b/>
                <w:color w:val="000000"/>
                <w:sz w:val="20"/>
                <w:lang w:eastAsia="bg-BG"/>
              </w:rPr>
              <w:t>70%</w:t>
            </w:r>
          </w:p>
        </w:tc>
        <w:tc>
          <w:tcPr>
            <w:tcW w:w="709" w:type="dxa"/>
            <w:vAlign w:val="center"/>
          </w:tcPr>
          <w:p w14:paraId="363A4EE9" w14:textId="6334C2B1" w:rsidR="009A4576" w:rsidRPr="009A4576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A4576">
              <w:rPr>
                <w:rFonts w:eastAsia="Times New Roman"/>
                <w:b/>
                <w:color w:val="000000"/>
                <w:sz w:val="20"/>
                <w:lang w:eastAsia="bg-BG"/>
              </w:rPr>
              <w:t>65%</w:t>
            </w:r>
          </w:p>
        </w:tc>
        <w:tc>
          <w:tcPr>
            <w:tcW w:w="709" w:type="dxa"/>
            <w:vAlign w:val="center"/>
          </w:tcPr>
          <w:p w14:paraId="75F21BFB" w14:textId="7A1DD903" w:rsidR="009A4576" w:rsidRPr="009A4576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A4576">
              <w:rPr>
                <w:rFonts w:eastAsia="Times New Roman"/>
                <w:b/>
                <w:color w:val="000000"/>
                <w:sz w:val="20"/>
                <w:lang w:eastAsia="bg-BG"/>
              </w:rPr>
              <w:t>20%</w:t>
            </w:r>
          </w:p>
        </w:tc>
        <w:tc>
          <w:tcPr>
            <w:tcW w:w="709" w:type="dxa"/>
            <w:vAlign w:val="center"/>
          </w:tcPr>
          <w:p w14:paraId="64285621" w14:textId="661B4AB0" w:rsidR="009A4576" w:rsidRPr="009A4576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A4576">
              <w:rPr>
                <w:rFonts w:eastAsia="Times New Roman"/>
                <w:b/>
                <w:color w:val="000000"/>
                <w:sz w:val="20"/>
                <w:lang w:eastAsia="bg-BG"/>
              </w:rPr>
              <w:t>65%</w:t>
            </w:r>
          </w:p>
        </w:tc>
      </w:tr>
      <w:tr w:rsidR="009A4576" w:rsidRPr="00A01A91" w14:paraId="03808D0B" w14:textId="77777777" w:rsidTr="009A4576">
        <w:trPr>
          <w:cantSplit/>
          <w:jc w:val="center"/>
        </w:trPr>
        <w:tc>
          <w:tcPr>
            <w:tcW w:w="739" w:type="dxa"/>
            <w:vAlign w:val="center"/>
          </w:tcPr>
          <w:p w14:paraId="2EC8A3D2" w14:textId="79E0B754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569" w:type="dxa"/>
            <w:gridSpan w:val="2"/>
          </w:tcPr>
          <w:p w14:paraId="6241793E" w14:textId="77777777" w:rsidR="009A4576" w:rsidRPr="00A01A91" w:rsidRDefault="009A4576" w:rsidP="009A457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1A91">
              <w:rPr>
                <w:rFonts w:asciiTheme="minorHAnsi" w:hAnsiTheme="minorHAnsi" w:cstheme="minorHAnsi"/>
              </w:rPr>
              <w:t>Производствена сграда без система за климатизация (самостоятелна сграда)</w:t>
            </w:r>
          </w:p>
        </w:tc>
        <w:tc>
          <w:tcPr>
            <w:tcW w:w="3216" w:type="dxa"/>
            <w:vAlign w:val="center"/>
          </w:tcPr>
          <w:p w14:paraId="04D52415" w14:textId="0744EEAB" w:rsidR="009A4576" w:rsidRPr="00A01A91" w:rsidRDefault="009A4576" w:rsidP="009A457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1A91">
              <w:rPr>
                <w:rFonts w:asciiTheme="minorHAnsi" w:hAnsiTheme="minorHAnsi" w:cstheme="minorHAnsi"/>
              </w:rPr>
              <w:t xml:space="preserve">Всеки тип сграда, свързана с изпълнението на обекта и непопадаща в определенията за СМР по </w:t>
            </w:r>
            <w:r w:rsidRPr="00634797">
              <w:rPr>
                <w:rFonts w:asciiTheme="minorHAnsi" w:hAnsiTheme="minorHAnsi" w:cstheme="minorHAnsi"/>
              </w:rPr>
              <w:t xml:space="preserve">точки 1, </w:t>
            </w:r>
            <w:r w:rsidRPr="00634797">
              <w:rPr>
                <w:rFonts w:asciiTheme="minorHAnsi" w:hAnsiTheme="minorHAnsi" w:cstheme="minorHAnsi"/>
                <w:lang w:val="en-US"/>
              </w:rPr>
              <w:t>6</w:t>
            </w:r>
            <w:r w:rsidRPr="00634797">
              <w:rPr>
                <w:rFonts w:asciiTheme="minorHAnsi" w:hAnsiTheme="minorHAnsi" w:cstheme="minorHAnsi"/>
              </w:rPr>
              <w:t xml:space="preserve"> и </w:t>
            </w:r>
            <w:r w:rsidRPr="00634797">
              <w:rPr>
                <w:rFonts w:asciiTheme="minorHAnsi" w:hAnsiTheme="minorHAnsi" w:cstheme="minorHAnsi"/>
                <w:lang w:val="en-US"/>
              </w:rPr>
              <w:t>7</w:t>
            </w:r>
            <w:r w:rsidRPr="00634797">
              <w:rPr>
                <w:rFonts w:asciiTheme="minorHAnsi" w:hAnsiTheme="minorHAnsi" w:cstheme="minorHAnsi"/>
              </w:rPr>
              <w:t>.</w:t>
            </w:r>
            <w:r w:rsidRPr="00A01A91">
              <w:rPr>
                <w:rFonts w:asciiTheme="minorHAnsi" w:hAnsiTheme="minorHAnsi" w:cstheme="minorHAnsi"/>
              </w:rPr>
              <w:t xml:space="preserve"> Включва всички дейности по изграждането, без външни електро и ВиК връзки, включени в позици</w:t>
            </w:r>
            <w:r w:rsidRPr="00634797">
              <w:rPr>
                <w:rFonts w:asciiTheme="minorHAnsi" w:hAnsiTheme="minorHAnsi" w:cstheme="minorHAnsi"/>
              </w:rPr>
              <w:t xml:space="preserve">я </w:t>
            </w:r>
            <w:r>
              <w:rPr>
                <w:rFonts w:asciiTheme="minorHAnsi" w:hAnsiTheme="minorHAnsi" w:cstheme="minorHAnsi"/>
                <w:lang w:val="en-US"/>
              </w:rPr>
              <w:t>8</w:t>
            </w:r>
            <w:r w:rsidRPr="00634797">
              <w:rPr>
                <w:rFonts w:asciiTheme="minorHAnsi" w:hAnsiTheme="minorHAnsi" w:cstheme="minorHAnsi"/>
              </w:rPr>
              <w:t>.2</w:t>
            </w:r>
          </w:p>
        </w:tc>
        <w:tc>
          <w:tcPr>
            <w:tcW w:w="992" w:type="dxa"/>
            <w:vAlign w:val="center"/>
          </w:tcPr>
          <w:p w14:paraId="7FD5E3F6" w14:textId="77777777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01A91">
              <w:rPr>
                <w:rFonts w:asciiTheme="minorHAnsi" w:hAnsiTheme="minorHAnsi" w:cstheme="minorHAnsi"/>
              </w:rPr>
              <w:t>кв.м.</w:t>
            </w:r>
          </w:p>
        </w:tc>
        <w:tc>
          <w:tcPr>
            <w:tcW w:w="1134" w:type="dxa"/>
            <w:vAlign w:val="center"/>
          </w:tcPr>
          <w:p w14:paraId="4B974642" w14:textId="2D9AC771" w:rsidR="009A4576" w:rsidRPr="009A4576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A4576">
              <w:rPr>
                <w:rFonts w:asciiTheme="minorHAnsi" w:hAnsiTheme="minorHAnsi" w:cstheme="minorHAnsi"/>
                <w:b/>
              </w:rPr>
              <w:t>Х</w:t>
            </w:r>
          </w:p>
        </w:tc>
        <w:tc>
          <w:tcPr>
            <w:tcW w:w="850" w:type="dxa"/>
            <w:vAlign w:val="center"/>
          </w:tcPr>
          <w:p w14:paraId="056F2F6B" w14:textId="37192F4A" w:rsidR="009A4576" w:rsidRPr="009A4576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A4576">
              <w:rPr>
                <w:rFonts w:eastAsia="Times New Roman"/>
                <w:b/>
                <w:color w:val="000000"/>
                <w:sz w:val="20"/>
                <w:lang w:eastAsia="bg-BG"/>
              </w:rPr>
              <w:t>57%</w:t>
            </w:r>
          </w:p>
        </w:tc>
        <w:tc>
          <w:tcPr>
            <w:tcW w:w="709" w:type="dxa"/>
            <w:vAlign w:val="center"/>
          </w:tcPr>
          <w:p w14:paraId="157ABC65" w14:textId="5C37FB7A" w:rsidR="009A4576" w:rsidRPr="009A4576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A4576">
              <w:rPr>
                <w:rFonts w:eastAsia="Times New Roman"/>
                <w:b/>
                <w:color w:val="000000"/>
                <w:sz w:val="20"/>
                <w:lang w:eastAsia="bg-BG"/>
              </w:rPr>
              <w:t>52%</w:t>
            </w:r>
          </w:p>
        </w:tc>
        <w:tc>
          <w:tcPr>
            <w:tcW w:w="709" w:type="dxa"/>
            <w:vAlign w:val="center"/>
          </w:tcPr>
          <w:p w14:paraId="209A1BBA" w14:textId="6AB7701A" w:rsidR="009A4576" w:rsidRPr="009A4576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A4576">
              <w:rPr>
                <w:rFonts w:eastAsia="Times New Roman"/>
                <w:b/>
                <w:color w:val="000000"/>
                <w:sz w:val="20"/>
                <w:lang w:eastAsia="bg-BG"/>
              </w:rPr>
              <w:t>17%</w:t>
            </w:r>
          </w:p>
        </w:tc>
        <w:tc>
          <w:tcPr>
            <w:tcW w:w="709" w:type="dxa"/>
            <w:vAlign w:val="center"/>
          </w:tcPr>
          <w:p w14:paraId="5326686A" w14:textId="1A548E28" w:rsidR="009A4576" w:rsidRPr="009A4576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A4576">
              <w:rPr>
                <w:rFonts w:eastAsia="Times New Roman"/>
                <w:b/>
                <w:color w:val="000000"/>
                <w:sz w:val="20"/>
                <w:lang w:eastAsia="bg-BG"/>
              </w:rPr>
              <w:t>54%</w:t>
            </w:r>
          </w:p>
        </w:tc>
      </w:tr>
      <w:tr w:rsidR="009A4576" w:rsidRPr="00A01A91" w14:paraId="0C260FFB" w14:textId="77777777" w:rsidTr="009A4576">
        <w:trPr>
          <w:cantSplit/>
          <w:jc w:val="center"/>
        </w:trPr>
        <w:tc>
          <w:tcPr>
            <w:tcW w:w="739" w:type="dxa"/>
            <w:vAlign w:val="center"/>
          </w:tcPr>
          <w:p w14:paraId="75AF8D00" w14:textId="62146813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6</w:t>
            </w:r>
          </w:p>
        </w:tc>
        <w:tc>
          <w:tcPr>
            <w:tcW w:w="1569" w:type="dxa"/>
            <w:gridSpan w:val="2"/>
            <w:vAlign w:val="bottom"/>
          </w:tcPr>
          <w:p w14:paraId="6AC12711" w14:textId="77777777" w:rsidR="009A4576" w:rsidRPr="00A01A91" w:rsidRDefault="009A4576" w:rsidP="009A457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1A91">
              <w:rPr>
                <w:rFonts w:asciiTheme="minorHAnsi" w:hAnsiTheme="minorHAnsi" w:cstheme="minorHAnsi"/>
              </w:rPr>
              <w:t>Производствена сграда със система за климатизация (самостоятелна сграда)</w:t>
            </w:r>
          </w:p>
        </w:tc>
        <w:tc>
          <w:tcPr>
            <w:tcW w:w="3216" w:type="dxa"/>
            <w:vAlign w:val="center"/>
          </w:tcPr>
          <w:p w14:paraId="0F04B0F0" w14:textId="5AF2EFCD" w:rsidR="009A4576" w:rsidRPr="00A01A91" w:rsidRDefault="009A4576" w:rsidP="009A457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1A91">
              <w:rPr>
                <w:rFonts w:asciiTheme="minorHAnsi" w:hAnsiTheme="minorHAnsi" w:cstheme="minorHAnsi"/>
              </w:rPr>
              <w:t xml:space="preserve">Сграда с технологично изискуема климатизация. Включва всички дейности по изграждането, без външни електро- и ВиК връзки, включени в </w:t>
            </w:r>
            <w:r w:rsidRPr="00634797">
              <w:rPr>
                <w:rFonts w:asciiTheme="minorHAnsi" w:hAnsiTheme="minorHAnsi" w:cstheme="minorHAnsi"/>
              </w:rPr>
              <w:t xml:space="preserve">позиция </w:t>
            </w:r>
            <w:r>
              <w:rPr>
                <w:rFonts w:asciiTheme="minorHAnsi" w:hAnsiTheme="minorHAnsi" w:cstheme="minorHAnsi"/>
                <w:lang w:val="en-US"/>
              </w:rPr>
              <w:t>8</w:t>
            </w:r>
            <w:r w:rsidRPr="00634797">
              <w:rPr>
                <w:rFonts w:asciiTheme="minorHAnsi" w:hAnsiTheme="minorHAnsi" w:cstheme="minorHAnsi"/>
              </w:rPr>
              <w:t>.2</w:t>
            </w:r>
          </w:p>
        </w:tc>
        <w:tc>
          <w:tcPr>
            <w:tcW w:w="992" w:type="dxa"/>
            <w:vAlign w:val="center"/>
          </w:tcPr>
          <w:p w14:paraId="4204A108" w14:textId="77777777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01A91">
              <w:rPr>
                <w:rFonts w:asciiTheme="minorHAnsi" w:hAnsiTheme="minorHAnsi" w:cstheme="minorHAnsi"/>
              </w:rPr>
              <w:t>кв.м.</w:t>
            </w:r>
          </w:p>
        </w:tc>
        <w:tc>
          <w:tcPr>
            <w:tcW w:w="1134" w:type="dxa"/>
            <w:vAlign w:val="center"/>
          </w:tcPr>
          <w:p w14:paraId="46A29270" w14:textId="21F49D3F" w:rsidR="009A4576" w:rsidRPr="009A4576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A4576">
              <w:rPr>
                <w:rFonts w:asciiTheme="minorHAnsi" w:hAnsiTheme="minorHAnsi" w:cstheme="minorHAnsi"/>
                <w:b/>
              </w:rPr>
              <w:t>Х</w:t>
            </w:r>
          </w:p>
        </w:tc>
        <w:tc>
          <w:tcPr>
            <w:tcW w:w="850" w:type="dxa"/>
            <w:vAlign w:val="center"/>
          </w:tcPr>
          <w:p w14:paraId="65D8A70E" w14:textId="3C9AC1E3" w:rsidR="009A4576" w:rsidRPr="009A4576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A4576">
              <w:rPr>
                <w:rFonts w:eastAsia="Times New Roman"/>
                <w:b/>
                <w:color w:val="000000"/>
                <w:sz w:val="20"/>
                <w:lang w:eastAsia="bg-BG"/>
              </w:rPr>
              <w:t>57%</w:t>
            </w:r>
          </w:p>
        </w:tc>
        <w:tc>
          <w:tcPr>
            <w:tcW w:w="709" w:type="dxa"/>
            <w:vAlign w:val="center"/>
          </w:tcPr>
          <w:p w14:paraId="438DB228" w14:textId="180CEA00" w:rsidR="009A4576" w:rsidRPr="009A4576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A4576">
              <w:rPr>
                <w:rFonts w:eastAsia="Times New Roman"/>
                <w:b/>
                <w:color w:val="000000"/>
                <w:sz w:val="20"/>
                <w:lang w:eastAsia="bg-BG"/>
              </w:rPr>
              <w:t>55%</w:t>
            </w:r>
          </w:p>
        </w:tc>
        <w:tc>
          <w:tcPr>
            <w:tcW w:w="709" w:type="dxa"/>
            <w:vAlign w:val="center"/>
          </w:tcPr>
          <w:p w14:paraId="2DF87BDA" w14:textId="4279AEE2" w:rsidR="009A4576" w:rsidRPr="009A4576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A4576">
              <w:rPr>
                <w:rFonts w:eastAsia="Times New Roman"/>
                <w:b/>
                <w:color w:val="000000"/>
                <w:sz w:val="20"/>
                <w:lang w:eastAsia="bg-BG"/>
              </w:rPr>
              <w:t>20%</w:t>
            </w:r>
          </w:p>
        </w:tc>
        <w:tc>
          <w:tcPr>
            <w:tcW w:w="709" w:type="dxa"/>
            <w:vAlign w:val="center"/>
          </w:tcPr>
          <w:p w14:paraId="30B43370" w14:textId="5136E65F" w:rsidR="009A4576" w:rsidRPr="009A4576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A4576">
              <w:rPr>
                <w:rFonts w:eastAsia="Times New Roman"/>
                <w:b/>
                <w:color w:val="000000"/>
                <w:sz w:val="20"/>
                <w:lang w:eastAsia="bg-BG"/>
              </w:rPr>
              <w:t>56%</w:t>
            </w:r>
          </w:p>
        </w:tc>
      </w:tr>
      <w:tr w:rsidR="009A4576" w:rsidRPr="00A01A91" w14:paraId="4663F4EB" w14:textId="77777777" w:rsidTr="009A4576">
        <w:trPr>
          <w:cantSplit/>
          <w:jc w:val="center"/>
        </w:trPr>
        <w:tc>
          <w:tcPr>
            <w:tcW w:w="739" w:type="dxa"/>
            <w:shd w:val="clear" w:color="auto" w:fill="auto"/>
            <w:vAlign w:val="center"/>
          </w:tcPr>
          <w:p w14:paraId="4DF591E4" w14:textId="6FEE32FE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EABCFB" w14:textId="77777777" w:rsidR="009A4576" w:rsidRPr="00A01A91" w:rsidRDefault="009A4576" w:rsidP="009A457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1A91">
              <w:rPr>
                <w:rFonts w:asciiTheme="minorHAnsi" w:hAnsiTheme="minorHAnsi" w:cstheme="minorHAnsi"/>
              </w:rPr>
              <w:t>Метален навес</w:t>
            </w:r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 w14:paraId="2860CB44" w14:textId="77777777" w:rsidR="009A4576" w:rsidRPr="00A01A91" w:rsidRDefault="009A4576" w:rsidP="009A457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1A91">
              <w:rPr>
                <w:rFonts w:asciiTheme="minorHAnsi" w:hAnsiTheme="minorHAnsi" w:cstheme="minorHAnsi"/>
              </w:rPr>
              <w:t>Включва всички дейности по изграждането, както и площадката в очертанията на навеса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62C0A1" w14:textId="77777777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01A91">
              <w:rPr>
                <w:rFonts w:asciiTheme="minorHAnsi" w:hAnsiTheme="minorHAnsi" w:cstheme="minorHAnsi"/>
              </w:rPr>
              <w:t>кв.м.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849A8E" w14:textId="77777777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2A3106" w14:textId="77777777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42%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A77B56" w14:textId="77777777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35%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336901" w14:textId="77777777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8%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50589B" w14:textId="77777777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22%</w:t>
            </w:r>
          </w:p>
        </w:tc>
      </w:tr>
      <w:tr w:rsidR="009A4576" w:rsidRPr="00A01A91" w14:paraId="6F948141" w14:textId="77777777" w:rsidTr="00900BFD">
        <w:trPr>
          <w:cantSplit/>
          <w:jc w:val="center"/>
        </w:trPr>
        <w:tc>
          <w:tcPr>
            <w:tcW w:w="10627" w:type="dxa"/>
            <w:gridSpan w:val="10"/>
            <w:shd w:val="clear" w:color="auto" w:fill="D9D9D9"/>
            <w:vAlign w:val="center"/>
          </w:tcPr>
          <w:p w14:paraId="5CDCCE6E" w14:textId="77777777" w:rsidR="009A4576" w:rsidRPr="00A01A91" w:rsidRDefault="009A4576" w:rsidP="009A457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01A91">
              <w:rPr>
                <w:rFonts w:asciiTheme="minorHAnsi" w:hAnsiTheme="minorHAnsi" w:cstheme="minorHAnsi"/>
                <w:b/>
              </w:rPr>
              <w:t xml:space="preserve">Вертикална </w:t>
            </w:r>
            <w:r w:rsidRPr="00A01A91">
              <w:rPr>
                <w:rFonts w:asciiTheme="minorHAnsi" w:hAnsiTheme="minorHAnsi" w:cstheme="minorHAnsi"/>
                <w:b/>
                <w:shd w:val="clear" w:color="auto" w:fill="D9D9D9"/>
              </w:rPr>
              <w:t>планировка и озеленяване:</w:t>
            </w:r>
          </w:p>
          <w:p w14:paraId="1DE8305F" w14:textId="77777777" w:rsidR="009A4576" w:rsidRPr="00A01A91" w:rsidRDefault="009A4576" w:rsidP="009A457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A4576" w:rsidRPr="00A01A91" w14:paraId="40F64BCF" w14:textId="77777777" w:rsidTr="009A4576">
        <w:trPr>
          <w:jc w:val="center"/>
        </w:trPr>
        <w:tc>
          <w:tcPr>
            <w:tcW w:w="739" w:type="dxa"/>
            <w:vAlign w:val="center"/>
          </w:tcPr>
          <w:p w14:paraId="2F2F852A" w14:textId="41C49DBF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8</w:t>
            </w:r>
            <w:r w:rsidRPr="00A01A91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1560" w:type="dxa"/>
            <w:vAlign w:val="center"/>
          </w:tcPr>
          <w:p w14:paraId="4D145B1F" w14:textId="77777777" w:rsidR="009A4576" w:rsidRPr="00A01A91" w:rsidRDefault="009A4576" w:rsidP="009A457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1A91">
              <w:rPr>
                <w:rFonts w:asciiTheme="minorHAnsi" w:hAnsiTheme="minorHAnsi" w:cstheme="minorHAnsi"/>
              </w:rPr>
              <w:t>Вертикална планировка без площадкови мрежи (без вкл. дейности по озеленяване)</w:t>
            </w:r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 w14:paraId="4457FFE6" w14:textId="77777777" w:rsidR="009A4576" w:rsidRPr="009611B1" w:rsidRDefault="009A4576" w:rsidP="009A4576">
            <w:pPr>
              <w:spacing w:after="0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Включва дейностите по частта от свободната дворна площ на поземления или урегулирания имот, предвидени за транспортно - комуникационни трасета и площадки с прилежащи функции - площи с настилки от асфалтобетон, бетон, бетонови или тротоарни плочи, паркоместа и др.</w:t>
            </w:r>
            <w:r w:rsidRPr="009611B1">
              <w:rPr>
                <w:rFonts w:asciiTheme="minorHAnsi" w:hAnsiTheme="minorHAnsi" w:cstheme="minorHAnsi"/>
              </w:rPr>
              <w:br/>
              <w:t>Прилага се в случаите, когато не са предвидени дейности, свързани с площадкови инженерни мрежи.</w:t>
            </w:r>
            <w:r w:rsidRPr="009611B1">
              <w:rPr>
                <w:rFonts w:asciiTheme="minorHAnsi" w:hAnsiTheme="minorHAnsi" w:cstheme="minorHAnsi"/>
              </w:rPr>
              <w:br/>
            </w:r>
            <w:r w:rsidRPr="009611B1">
              <w:rPr>
                <w:rFonts w:asciiTheme="minorHAnsi" w:hAnsiTheme="minorHAnsi" w:cstheme="minorHAnsi"/>
                <w:b/>
              </w:rPr>
              <w:t>Забележка:</w:t>
            </w:r>
            <w:r w:rsidRPr="009611B1">
              <w:rPr>
                <w:rFonts w:asciiTheme="minorHAnsi" w:hAnsiTheme="minorHAnsi" w:cstheme="minorHAnsi"/>
              </w:rPr>
              <w:t xml:space="preserve"> не се включват площите, определени за дейности по:</w:t>
            </w:r>
          </w:p>
          <w:p w14:paraId="7CB7D2DC" w14:textId="0BF59799" w:rsidR="009A4576" w:rsidRPr="00A01A91" w:rsidRDefault="009A4576" w:rsidP="009A457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– озеленяване;</w:t>
            </w:r>
            <w:r w:rsidRPr="009611B1">
              <w:rPr>
                <w:rFonts w:asciiTheme="minorHAnsi" w:hAnsiTheme="minorHAnsi" w:cstheme="minorHAnsi"/>
              </w:rPr>
              <w:br/>
              <w:t>– подпорни стени;</w:t>
            </w:r>
          </w:p>
        </w:tc>
        <w:tc>
          <w:tcPr>
            <w:tcW w:w="992" w:type="dxa"/>
            <w:vAlign w:val="center"/>
          </w:tcPr>
          <w:p w14:paraId="33214918" w14:textId="336B7178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кв.м.</w:t>
            </w:r>
          </w:p>
        </w:tc>
        <w:tc>
          <w:tcPr>
            <w:tcW w:w="1134" w:type="dxa"/>
            <w:vAlign w:val="center"/>
          </w:tcPr>
          <w:p w14:paraId="1EFDEB46" w14:textId="3BECDF70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850" w:type="dxa"/>
            <w:vAlign w:val="center"/>
          </w:tcPr>
          <w:p w14:paraId="0E378FD5" w14:textId="0944932C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45%</w:t>
            </w:r>
          </w:p>
        </w:tc>
        <w:tc>
          <w:tcPr>
            <w:tcW w:w="709" w:type="dxa"/>
            <w:vAlign w:val="center"/>
          </w:tcPr>
          <w:p w14:paraId="0495A916" w14:textId="26CEBD67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40%</w:t>
            </w:r>
          </w:p>
        </w:tc>
        <w:tc>
          <w:tcPr>
            <w:tcW w:w="709" w:type="dxa"/>
            <w:vAlign w:val="center"/>
          </w:tcPr>
          <w:p w14:paraId="7C846823" w14:textId="6444D7A8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14%</w:t>
            </w:r>
          </w:p>
        </w:tc>
        <w:tc>
          <w:tcPr>
            <w:tcW w:w="709" w:type="dxa"/>
            <w:vAlign w:val="center"/>
          </w:tcPr>
          <w:p w14:paraId="7E9BFAED" w14:textId="40122D8F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20%</w:t>
            </w:r>
          </w:p>
        </w:tc>
      </w:tr>
      <w:tr w:rsidR="009A4576" w:rsidRPr="00A01A91" w14:paraId="5216E71C" w14:textId="77777777" w:rsidTr="009A4576">
        <w:trPr>
          <w:jc w:val="center"/>
        </w:trPr>
        <w:tc>
          <w:tcPr>
            <w:tcW w:w="739" w:type="dxa"/>
            <w:vAlign w:val="center"/>
          </w:tcPr>
          <w:p w14:paraId="43C72BD3" w14:textId="0D3CD593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8</w:t>
            </w:r>
            <w:r w:rsidRPr="00A01A91">
              <w:rPr>
                <w:rFonts w:asciiTheme="minorHAnsi" w:hAnsiTheme="minorHAnsi" w:cstheme="minorHAnsi"/>
              </w:rPr>
              <w:t>.2</w:t>
            </w:r>
          </w:p>
        </w:tc>
        <w:tc>
          <w:tcPr>
            <w:tcW w:w="1560" w:type="dxa"/>
            <w:vAlign w:val="center"/>
          </w:tcPr>
          <w:p w14:paraId="4AE91F82" w14:textId="77777777" w:rsidR="009A4576" w:rsidRPr="00A01A91" w:rsidRDefault="009A4576" w:rsidP="009A457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1A91">
              <w:rPr>
                <w:rFonts w:asciiTheme="minorHAnsi" w:hAnsiTheme="minorHAnsi" w:cstheme="minorHAnsi"/>
              </w:rPr>
              <w:t>Вертикална планировка с площадкови мрежи (без вкл. дейности по озеленяване)</w:t>
            </w:r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 w14:paraId="6C6AA09B" w14:textId="47C30456" w:rsidR="009A4576" w:rsidRPr="00A01A91" w:rsidRDefault="009A4576" w:rsidP="009A457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Включва дейностите по частта от свободната дворна площ на поземления или урегулирания имот, предвидени за транспортно - комуникационни трасета, площадки с прилежащи функции и съоръжения и обекти на техническата инфраструктура - площи с настилки от асфалтобетон, бетон, бетонови или тротоарни плочи, паркоместа и др., с предвидени площадкови мрежи и др., необходими за експлоатацията на обекта;</w:t>
            </w:r>
            <w:r w:rsidRPr="009611B1">
              <w:rPr>
                <w:rFonts w:asciiTheme="minorHAnsi" w:hAnsiTheme="minorHAnsi" w:cstheme="minorHAnsi"/>
              </w:rPr>
              <w:br/>
            </w:r>
            <w:r w:rsidRPr="009611B1">
              <w:rPr>
                <w:rFonts w:asciiTheme="minorHAnsi" w:hAnsiTheme="minorHAnsi" w:cstheme="minorHAnsi"/>
                <w:b/>
              </w:rPr>
              <w:t>Забележка:</w:t>
            </w:r>
            <w:r w:rsidRPr="009611B1">
              <w:rPr>
                <w:rFonts w:asciiTheme="minorHAnsi" w:hAnsiTheme="minorHAnsi" w:cstheme="minorHAnsi"/>
              </w:rPr>
              <w:t xml:space="preserve"> не се включват площите, определени за дейности описани в </w:t>
            </w:r>
            <w:r w:rsidRPr="009611B1">
              <w:rPr>
                <w:rFonts w:asciiTheme="minorHAnsi" w:hAnsiTheme="minorHAnsi" w:cstheme="minorHAnsi"/>
                <w:b/>
              </w:rPr>
              <w:t>„Забележка”</w:t>
            </w:r>
            <w:r w:rsidRPr="009611B1">
              <w:rPr>
                <w:rFonts w:asciiTheme="minorHAnsi" w:hAnsiTheme="minorHAnsi" w:cstheme="minorHAnsi"/>
              </w:rPr>
              <w:t xml:space="preserve"> към </w:t>
            </w:r>
            <w:r w:rsidRPr="00A32A1A">
              <w:rPr>
                <w:rFonts w:asciiTheme="minorHAnsi" w:hAnsiTheme="minorHAnsi" w:cstheme="minorHAnsi"/>
              </w:rPr>
              <w:t>СМР 5.1</w:t>
            </w:r>
          </w:p>
        </w:tc>
        <w:tc>
          <w:tcPr>
            <w:tcW w:w="992" w:type="dxa"/>
            <w:vAlign w:val="center"/>
          </w:tcPr>
          <w:p w14:paraId="51A0471B" w14:textId="4C832FED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кв.м.</w:t>
            </w:r>
          </w:p>
        </w:tc>
        <w:tc>
          <w:tcPr>
            <w:tcW w:w="1134" w:type="dxa"/>
            <w:vAlign w:val="center"/>
          </w:tcPr>
          <w:p w14:paraId="0CD4A6C3" w14:textId="5FD26266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850" w:type="dxa"/>
            <w:vAlign w:val="center"/>
          </w:tcPr>
          <w:p w14:paraId="550E330C" w14:textId="2515D1F3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45%</w:t>
            </w:r>
          </w:p>
        </w:tc>
        <w:tc>
          <w:tcPr>
            <w:tcW w:w="709" w:type="dxa"/>
            <w:vAlign w:val="center"/>
          </w:tcPr>
          <w:p w14:paraId="1CC933A5" w14:textId="51242A86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40%</w:t>
            </w:r>
          </w:p>
        </w:tc>
        <w:tc>
          <w:tcPr>
            <w:tcW w:w="709" w:type="dxa"/>
            <w:vAlign w:val="center"/>
          </w:tcPr>
          <w:p w14:paraId="6DCF0413" w14:textId="738028F3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14%</w:t>
            </w:r>
          </w:p>
        </w:tc>
        <w:tc>
          <w:tcPr>
            <w:tcW w:w="709" w:type="dxa"/>
            <w:vAlign w:val="center"/>
          </w:tcPr>
          <w:p w14:paraId="39DC4384" w14:textId="16AFDD0E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20%</w:t>
            </w:r>
          </w:p>
        </w:tc>
      </w:tr>
      <w:tr w:rsidR="009A4576" w:rsidRPr="00A01A91" w14:paraId="50D03C8E" w14:textId="77777777" w:rsidTr="009A4576">
        <w:trPr>
          <w:cantSplit/>
          <w:jc w:val="center"/>
        </w:trPr>
        <w:tc>
          <w:tcPr>
            <w:tcW w:w="739" w:type="dxa"/>
            <w:vAlign w:val="center"/>
          </w:tcPr>
          <w:p w14:paraId="53ACF3F0" w14:textId="0A28FFB9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lastRenderedPageBreak/>
              <w:t>8</w:t>
            </w:r>
            <w:r w:rsidRPr="00A01A91">
              <w:rPr>
                <w:rFonts w:asciiTheme="minorHAnsi" w:hAnsiTheme="minorHAnsi" w:cstheme="minorHAnsi"/>
              </w:rPr>
              <w:t>.3</w:t>
            </w:r>
          </w:p>
        </w:tc>
        <w:tc>
          <w:tcPr>
            <w:tcW w:w="1569" w:type="dxa"/>
            <w:gridSpan w:val="2"/>
            <w:vAlign w:val="center"/>
          </w:tcPr>
          <w:p w14:paraId="2D172511" w14:textId="42D30A2B" w:rsidR="009A4576" w:rsidRPr="00A01A91" w:rsidRDefault="009A4576" w:rsidP="009A457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1A91">
              <w:rPr>
                <w:rFonts w:asciiTheme="minorHAnsi" w:hAnsiTheme="minorHAnsi" w:cstheme="minorHAnsi"/>
              </w:rPr>
              <w:t>Озеленяване/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01A91">
              <w:rPr>
                <w:rFonts w:asciiTheme="minorHAnsi" w:hAnsiTheme="minorHAnsi" w:cstheme="minorHAnsi"/>
              </w:rPr>
              <w:t>Ландшафтна архитектура</w:t>
            </w:r>
          </w:p>
        </w:tc>
        <w:tc>
          <w:tcPr>
            <w:tcW w:w="3216" w:type="dxa"/>
            <w:vAlign w:val="center"/>
          </w:tcPr>
          <w:p w14:paraId="6BF5BFB6" w14:textId="59F43057" w:rsidR="009A4576" w:rsidRPr="00A01A91" w:rsidRDefault="009A4576" w:rsidP="009A457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Включва дейностите по частта от територията на поземления или урегулирания имот, предвидени за озеленяване с тревиста, дървесна, храстова и/или цветна растителност, както и за градински архитектурни елементи и форми;</w:t>
            </w:r>
            <w:r w:rsidRPr="009611B1">
              <w:rPr>
                <w:rFonts w:asciiTheme="minorHAnsi" w:hAnsiTheme="minorHAnsi" w:cstheme="minorHAnsi"/>
              </w:rPr>
              <w:br/>
            </w:r>
            <w:r w:rsidRPr="009611B1">
              <w:rPr>
                <w:rFonts w:asciiTheme="minorHAnsi" w:hAnsiTheme="minorHAnsi" w:cstheme="minorHAnsi"/>
                <w:b/>
              </w:rPr>
              <w:t>Забележка:</w:t>
            </w:r>
            <w:r w:rsidRPr="009611B1">
              <w:rPr>
                <w:rFonts w:asciiTheme="minorHAnsi" w:hAnsiTheme="minorHAnsi" w:cstheme="minorHAnsi"/>
              </w:rPr>
              <w:t xml:space="preserve"> не са допустими дейности по засаждане с едногодишни растения</w:t>
            </w:r>
          </w:p>
        </w:tc>
        <w:tc>
          <w:tcPr>
            <w:tcW w:w="992" w:type="dxa"/>
            <w:vAlign w:val="center"/>
          </w:tcPr>
          <w:p w14:paraId="4DC88E58" w14:textId="5C1A7B1C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кв.м.</w:t>
            </w:r>
          </w:p>
        </w:tc>
        <w:tc>
          <w:tcPr>
            <w:tcW w:w="1134" w:type="dxa"/>
            <w:vAlign w:val="center"/>
          </w:tcPr>
          <w:p w14:paraId="2209AF18" w14:textId="7EF1D05D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850" w:type="dxa"/>
            <w:vAlign w:val="center"/>
          </w:tcPr>
          <w:p w14:paraId="688EFF7D" w14:textId="1DD36EE8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45%</w:t>
            </w:r>
          </w:p>
        </w:tc>
        <w:tc>
          <w:tcPr>
            <w:tcW w:w="709" w:type="dxa"/>
            <w:vAlign w:val="center"/>
          </w:tcPr>
          <w:p w14:paraId="50EC3B19" w14:textId="52EE49B2" w:rsidR="009A4576" w:rsidRPr="009A4576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A4576">
              <w:rPr>
                <w:rFonts w:asciiTheme="minorHAnsi" w:hAnsiTheme="minorHAnsi" w:cstheme="minorHAnsi"/>
                <w:b/>
              </w:rPr>
              <w:t>-</w:t>
            </w:r>
          </w:p>
        </w:tc>
        <w:tc>
          <w:tcPr>
            <w:tcW w:w="709" w:type="dxa"/>
            <w:vAlign w:val="center"/>
          </w:tcPr>
          <w:p w14:paraId="11A3FC03" w14:textId="2CC19DC2" w:rsidR="009A4576" w:rsidRPr="009A4576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A4576">
              <w:rPr>
                <w:rFonts w:asciiTheme="minorHAnsi" w:hAnsiTheme="minorHAnsi" w:cstheme="minorHAnsi"/>
                <w:b/>
              </w:rPr>
              <w:t>-</w:t>
            </w:r>
          </w:p>
        </w:tc>
        <w:tc>
          <w:tcPr>
            <w:tcW w:w="709" w:type="dxa"/>
            <w:vAlign w:val="center"/>
          </w:tcPr>
          <w:p w14:paraId="5B07AEF8" w14:textId="5FC3C2B6" w:rsidR="009A4576" w:rsidRPr="009A4576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A4576">
              <w:rPr>
                <w:rFonts w:asciiTheme="minorHAnsi" w:hAnsiTheme="minorHAnsi" w:cstheme="minorHAnsi"/>
                <w:b/>
              </w:rPr>
              <w:t>-</w:t>
            </w:r>
          </w:p>
        </w:tc>
      </w:tr>
      <w:tr w:rsidR="009A4576" w:rsidRPr="00A01A91" w14:paraId="7C08F6B2" w14:textId="77777777" w:rsidTr="00900BFD">
        <w:trPr>
          <w:cantSplit/>
          <w:jc w:val="center"/>
        </w:trPr>
        <w:tc>
          <w:tcPr>
            <w:tcW w:w="10627" w:type="dxa"/>
            <w:gridSpan w:val="10"/>
            <w:shd w:val="clear" w:color="auto" w:fill="D9D9D9"/>
            <w:vAlign w:val="center"/>
          </w:tcPr>
          <w:p w14:paraId="5FAFF2F8" w14:textId="77777777" w:rsidR="009A4576" w:rsidRPr="00A01A91" w:rsidRDefault="009A4576" w:rsidP="009A457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01A91">
              <w:rPr>
                <w:rFonts w:asciiTheme="minorHAnsi" w:hAnsiTheme="minorHAnsi" w:cstheme="minorHAnsi"/>
                <w:b/>
              </w:rPr>
              <w:t>Огради:</w:t>
            </w:r>
          </w:p>
        </w:tc>
      </w:tr>
      <w:tr w:rsidR="009A4576" w:rsidRPr="00A01A91" w14:paraId="22F2FF4E" w14:textId="77777777" w:rsidTr="009A4576">
        <w:trPr>
          <w:cantSplit/>
          <w:jc w:val="center"/>
        </w:trPr>
        <w:tc>
          <w:tcPr>
            <w:tcW w:w="739" w:type="dxa"/>
            <w:vAlign w:val="center"/>
          </w:tcPr>
          <w:p w14:paraId="7EED0C5D" w14:textId="762F56D1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9</w:t>
            </w:r>
            <w:r w:rsidRPr="00A01A91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1569" w:type="dxa"/>
            <w:gridSpan w:val="2"/>
            <w:vAlign w:val="center"/>
          </w:tcPr>
          <w:p w14:paraId="670035CE" w14:textId="77777777" w:rsidR="009A4576" w:rsidRPr="00A01A91" w:rsidRDefault="009A4576" w:rsidP="009A457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1A91">
              <w:rPr>
                <w:rFonts w:asciiTheme="minorHAnsi" w:hAnsiTheme="minorHAnsi" w:cstheme="minorHAnsi"/>
              </w:rPr>
              <w:t>Плътна масивна ограда</w:t>
            </w:r>
          </w:p>
        </w:tc>
        <w:tc>
          <w:tcPr>
            <w:tcW w:w="3216" w:type="dxa"/>
            <w:vAlign w:val="center"/>
          </w:tcPr>
          <w:p w14:paraId="0E1D20F1" w14:textId="4B00E61D" w:rsidR="009A4576" w:rsidRPr="00A01A91" w:rsidRDefault="009A4576" w:rsidP="009A457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Масивни огради - плътни в пълната им височина, вкл. фундаментите към нея, както и врати/портали в оградата</w:t>
            </w:r>
          </w:p>
        </w:tc>
        <w:tc>
          <w:tcPr>
            <w:tcW w:w="992" w:type="dxa"/>
            <w:vAlign w:val="center"/>
          </w:tcPr>
          <w:p w14:paraId="0E856FC2" w14:textId="27319E90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134" w:type="dxa"/>
            <w:vAlign w:val="center"/>
          </w:tcPr>
          <w:p w14:paraId="301D0D6A" w14:textId="359CC9AA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850" w:type="dxa"/>
            <w:vAlign w:val="center"/>
          </w:tcPr>
          <w:p w14:paraId="65986E3A" w14:textId="5AF13FF2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44%</w:t>
            </w:r>
          </w:p>
        </w:tc>
        <w:tc>
          <w:tcPr>
            <w:tcW w:w="709" w:type="dxa"/>
            <w:vAlign w:val="center"/>
          </w:tcPr>
          <w:p w14:paraId="23C9954B" w14:textId="742F01CD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41%</w:t>
            </w:r>
          </w:p>
        </w:tc>
        <w:tc>
          <w:tcPr>
            <w:tcW w:w="709" w:type="dxa"/>
            <w:vAlign w:val="center"/>
          </w:tcPr>
          <w:p w14:paraId="07711925" w14:textId="4A64FBF9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12%</w:t>
            </w:r>
          </w:p>
        </w:tc>
        <w:tc>
          <w:tcPr>
            <w:tcW w:w="709" w:type="dxa"/>
            <w:vAlign w:val="center"/>
          </w:tcPr>
          <w:p w14:paraId="18DE4B14" w14:textId="1F236BE1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24%</w:t>
            </w:r>
          </w:p>
        </w:tc>
      </w:tr>
      <w:tr w:rsidR="009A4576" w:rsidRPr="00A01A91" w14:paraId="430B6507" w14:textId="77777777" w:rsidTr="009A4576">
        <w:trPr>
          <w:cantSplit/>
          <w:jc w:val="center"/>
        </w:trPr>
        <w:tc>
          <w:tcPr>
            <w:tcW w:w="739" w:type="dxa"/>
            <w:vAlign w:val="center"/>
          </w:tcPr>
          <w:p w14:paraId="5F392049" w14:textId="728ABB91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9</w:t>
            </w:r>
            <w:r>
              <w:rPr>
                <w:rFonts w:asciiTheme="minorHAnsi" w:hAnsiTheme="minorHAnsi" w:cstheme="minorHAnsi"/>
              </w:rPr>
              <w:t>.</w:t>
            </w:r>
            <w:r w:rsidRPr="00A01A9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69" w:type="dxa"/>
            <w:gridSpan w:val="2"/>
            <w:vAlign w:val="center"/>
          </w:tcPr>
          <w:p w14:paraId="2D987F44" w14:textId="77777777" w:rsidR="009A4576" w:rsidRPr="00A01A91" w:rsidRDefault="009A4576" w:rsidP="009A457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1A91">
              <w:rPr>
                <w:rFonts w:asciiTheme="minorHAnsi" w:hAnsiTheme="minorHAnsi" w:cstheme="minorHAnsi"/>
              </w:rPr>
              <w:t>Ажурна ограда</w:t>
            </w:r>
          </w:p>
        </w:tc>
        <w:tc>
          <w:tcPr>
            <w:tcW w:w="3216" w:type="dxa"/>
            <w:vAlign w:val="center"/>
          </w:tcPr>
          <w:p w14:paraId="4E571903" w14:textId="11845B95" w:rsidR="009A4576" w:rsidRPr="00A01A91" w:rsidRDefault="009A4576" w:rsidP="009A457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Ограда, състояща се от:</w:t>
            </w:r>
            <w:r w:rsidRPr="009611B1">
              <w:rPr>
                <w:rFonts w:asciiTheme="minorHAnsi" w:hAnsiTheme="minorHAnsi" w:cstheme="minorHAnsi"/>
              </w:rPr>
              <w:br/>
              <w:t>– плътна част: с височина до 0.60м и/или плътни (масивни) елементи с височина над 0.60м</w:t>
            </w:r>
            <w:r w:rsidRPr="009611B1">
              <w:rPr>
                <w:rFonts w:asciiTheme="minorHAnsi" w:hAnsiTheme="minorHAnsi" w:cstheme="minorHAnsi"/>
              </w:rPr>
              <w:br/>
              <w:t>и/или</w:t>
            </w:r>
            <w:r w:rsidRPr="009611B1">
              <w:rPr>
                <w:rFonts w:asciiTheme="minorHAnsi" w:hAnsiTheme="minorHAnsi" w:cstheme="minorHAnsi"/>
              </w:rPr>
              <w:br/>
              <w:t>– прозирни елементи: метални, дървени (или др. материал) пана или отделни елементи;</w:t>
            </w:r>
            <w:r w:rsidRPr="009611B1">
              <w:rPr>
                <w:rFonts w:asciiTheme="minorHAnsi" w:hAnsiTheme="minorHAnsi" w:cstheme="minorHAnsi"/>
              </w:rPr>
              <w:br/>
              <w:t>включват се фундаментите на оградните елементи, както и врати/портали в оградата</w:t>
            </w:r>
            <w:r w:rsidRPr="009611B1">
              <w:rPr>
                <w:rFonts w:asciiTheme="minorHAnsi" w:hAnsiTheme="minorHAnsi" w:cstheme="minorHAnsi"/>
              </w:rPr>
              <w:br/>
            </w:r>
            <w:r w:rsidRPr="009611B1">
              <w:rPr>
                <w:rFonts w:asciiTheme="minorHAnsi" w:hAnsiTheme="minorHAnsi" w:cstheme="minorHAnsi"/>
                <w:b/>
              </w:rPr>
              <w:t>Забележка:</w:t>
            </w:r>
            <w:r w:rsidRPr="009611B1">
              <w:rPr>
                <w:rFonts w:asciiTheme="minorHAnsi" w:hAnsiTheme="minorHAnsi" w:cstheme="minorHAnsi"/>
              </w:rPr>
              <w:t xml:space="preserve"> не се включва лека пр</w:t>
            </w:r>
            <w:r w:rsidRPr="00A32A1A">
              <w:rPr>
                <w:rFonts w:asciiTheme="minorHAnsi" w:hAnsiTheme="minorHAnsi" w:cstheme="minorHAnsi"/>
              </w:rPr>
              <w:t>озирна ограда, описана в СМР 6.3</w:t>
            </w:r>
          </w:p>
        </w:tc>
        <w:tc>
          <w:tcPr>
            <w:tcW w:w="992" w:type="dxa"/>
            <w:vAlign w:val="center"/>
          </w:tcPr>
          <w:p w14:paraId="7E67629A" w14:textId="206E6D42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134" w:type="dxa"/>
            <w:vAlign w:val="center"/>
          </w:tcPr>
          <w:p w14:paraId="5F3E97F8" w14:textId="4762413C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850" w:type="dxa"/>
            <w:vAlign w:val="center"/>
          </w:tcPr>
          <w:p w14:paraId="7F58DFD4" w14:textId="1F6D86D9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44%</w:t>
            </w:r>
          </w:p>
        </w:tc>
        <w:tc>
          <w:tcPr>
            <w:tcW w:w="709" w:type="dxa"/>
            <w:vAlign w:val="center"/>
          </w:tcPr>
          <w:p w14:paraId="0F8FC6F3" w14:textId="47DAE376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41%</w:t>
            </w:r>
          </w:p>
        </w:tc>
        <w:tc>
          <w:tcPr>
            <w:tcW w:w="709" w:type="dxa"/>
            <w:vAlign w:val="center"/>
          </w:tcPr>
          <w:p w14:paraId="19D0005E" w14:textId="3354FB49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12%</w:t>
            </w:r>
          </w:p>
        </w:tc>
        <w:tc>
          <w:tcPr>
            <w:tcW w:w="709" w:type="dxa"/>
            <w:vAlign w:val="center"/>
          </w:tcPr>
          <w:p w14:paraId="5BAAD071" w14:textId="5E38FC0E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24%</w:t>
            </w:r>
          </w:p>
        </w:tc>
      </w:tr>
      <w:tr w:rsidR="009A4576" w:rsidRPr="00A01A91" w14:paraId="33897F59" w14:textId="77777777" w:rsidTr="009A4576">
        <w:trPr>
          <w:cantSplit/>
          <w:jc w:val="center"/>
        </w:trPr>
        <w:tc>
          <w:tcPr>
            <w:tcW w:w="739" w:type="dxa"/>
            <w:vAlign w:val="center"/>
          </w:tcPr>
          <w:p w14:paraId="272F9F8D" w14:textId="7A1CBFD4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9</w:t>
            </w:r>
            <w:r w:rsidRPr="00A01A91">
              <w:rPr>
                <w:rFonts w:asciiTheme="minorHAnsi" w:hAnsiTheme="minorHAnsi" w:cstheme="minorHAnsi"/>
              </w:rPr>
              <w:t>.3</w:t>
            </w:r>
          </w:p>
        </w:tc>
        <w:tc>
          <w:tcPr>
            <w:tcW w:w="1569" w:type="dxa"/>
            <w:gridSpan w:val="2"/>
            <w:vAlign w:val="center"/>
          </w:tcPr>
          <w:p w14:paraId="6908AE2D" w14:textId="77777777" w:rsidR="009A4576" w:rsidRPr="00A01A91" w:rsidRDefault="009A4576" w:rsidP="009A457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1A91">
              <w:rPr>
                <w:rFonts w:asciiTheme="minorHAnsi" w:hAnsiTheme="minorHAnsi" w:cstheme="minorHAnsi"/>
              </w:rPr>
              <w:t>Телена ограда</w:t>
            </w:r>
          </w:p>
        </w:tc>
        <w:tc>
          <w:tcPr>
            <w:tcW w:w="3216" w:type="dxa"/>
            <w:vAlign w:val="center"/>
          </w:tcPr>
          <w:p w14:paraId="0D0ED8E8" w14:textId="3A34262C" w:rsidR="009A4576" w:rsidRPr="00A01A91" w:rsidRDefault="009A4576" w:rsidP="009A457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Лека прозирна ограда, изградена от опорни елементи (бетонови колове, метални, дървени или от друг материал колонки) и метална мрежа (оградна мрежа, бодлива тел и др.), вкл. фундаментите на оградните елементи, както и врати/портали в оградата</w:t>
            </w:r>
          </w:p>
        </w:tc>
        <w:tc>
          <w:tcPr>
            <w:tcW w:w="992" w:type="dxa"/>
            <w:vAlign w:val="center"/>
          </w:tcPr>
          <w:p w14:paraId="0DA3E69E" w14:textId="614A3017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134" w:type="dxa"/>
            <w:vAlign w:val="center"/>
          </w:tcPr>
          <w:p w14:paraId="63D306ED" w14:textId="7623C7E1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850" w:type="dxa"/>
            <w:vAlign w:val="center"/>
          </w:tcPr>
          <w:p w14:paraId="31BD8F89" w14:textId="55B807A9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44%</w:t>
            </w:r>
          </w:p>
        </w:tc>
        <w:tc>
          <w:tcPr>
            <w:tcW w:w="709" w:type="dxa"/>
            <w:vAlign w:val="center"/>
          </w:tcPr>
          <w:p w14:paraId="503841A7" w14:textId="100AC13A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41%</w:t>
            </w:r>
          </w:p>
        </w:tc>
        <w:tc>
          <w:tcPr>
            <w:tcW w:w="709" w:type="dxa"/>
            <w:vAlign w:val="center"/>
          </w:tcPr>
          <w:p w14:paraId="193B7711" w14:textId="07A397F4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12%</w:t>
            </w:r>
          </w:p>
        </w:tc>
        <w:tc>
          <w:tcPr>
            <w:tcW w:w="709" w:type="dxa"/>
            <w:vAlign w:val="center"/>
          </w:tcPr>
          <w:p w14:paraId="19538106" w14:textId="2A0922DD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11B1">
              <w:rPr>
                <w:rFonts w:asciiTheme="minorHAnsi" w:hAnsiTheme="minorHAnsi" w:cstheme="minorHAnsi"/>
              </w:rPr>
              <w:t>24%</w:t>
            </w:r>
          </w:p>
        </w:tc>
      </w:tr>
      <w:tr w:rsidR="009A4576" w:rsidRPr="00A01A91" w14:paraId="6C2D5CA8" w14:textId="77777777" w:rsidTr="00900BFD">
        <w:trPr>
          <w:cantSplit/>
          <w:jc w:val="center"/>
        </w:trPr>
        <w:tc>
          <w:tcPr>
            <w:tcW w:w="10627" w:type="dxa"/>
            <w:gridSpan w:val="10"/>
            <w:shd w:val="clear" w:color="auto" w:fill="D9D9D9"/>
            <w:vAlign w:val="center"/>
          </w:tcPr>
          <w:p w14:paraId="679C2466" w14:textId="77777777" w:rsidR="009A4576" w:rsidRPr="00A01A91" w:rsidRDefault="009A4576" w:rsidP="009A457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01A91">
              <w:rPr>
                <w:rFonts w:asciiTheme="minorHAnsi" w:hAnsiTheme="minorHAnsi" w:cstheme="minorHAnsi"/>
                <w:b/>
              </w:rPr>
              <w:t>Фотоволтаични (соларни) системи:</w:t>
            </w:r>
          </w:p>
        </w:tc>
      </w:tr>
      <w:tr w:rsidR="009A4576" w:rsidRPr="00A01A91" w14:paraId="4F133474" w14:textId="77777777" w:rsidTr="009A4576">
        <w:trPr>
          <w:cantSplit/>
          <w:jc w:val="center"/>
        </w:trPr>
        <w:tc>
          <w:tcPr>
            <w:tcW w:w="739" w:type="dxa"/>
            <w:vAlign w:val="center"/>
          </w:tcPr>
          <w:p w14:paraId="23487FAF" w14:textId="54805EF3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10</w:t>
            </w:r>
            <w:r w:rsidRPr="00A01A91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1569" w:type="dxa"/>
            <w:gridSpan w:val="2"/>
            <w:vAlign w:val="center"/>
          </w:tcPr>
          <w:p w14:paraId="2F5730B8" w14:textId="77777777" w:rsidR="009A4576" w:rsidRPr="00A01A91" w:rsidRDefault="009A4576" w:rsidP="009A457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1A91">
              <w:rPr>
                <w:rFonts w:asciiTheme="minorHAnsi" w:hAnsiTheme="minorHAnsi" w:cstheme="minorHAnsi"/>
              </w:rPr>
              <w:t>Автономни фотоволтаични (соларни) системи</w:t>
            </w:r>
          </w:p>
        </w:tc>
        <w:tc>
          <w:tcPr>
            <w:tcW w:w="3216" w:type="dxa"/>
            <w:vAlign w:val="center"/>
          </w:tcPr>
          <w:p w14:paraId="3EF4DC02" w14:textId="77777777" w:rsidR="009A4576" w:rsidRPr="00A01A91" w:rsidRDefault="009A4576" w:rsidP="009A457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1A91">
              <w:rPr>
                <w:rFonts w:asciiTheme="minorHAnsi" w:hAnsiTheme="minorHAnsi" w:cstheme="minorHAnsi"/>
              </w:rPr>
              <w:t>Доставка и монтаж на автономна фотоволтаична (соларна) система</w:t>
            </w:r>
          </w:p>
        </w:tc>
        <w:tc>
          <w:tcPr>
            <w:tcW w:w="992" w:type="dxa"/>
            <w:vAlign w:val="center"/>
          </w:tcPr>
          <w:p w14:paraId="52A91869" w14:textId="77777777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01A91">
              <w:rPr>
                <w:rFonts w:asciiTheme="minorHAnsi" w:hAnsiTheme="minorHAnsi" w:cstheme="minorHAnsi"/>
              </w:rPr>
              <w:t>kWp</w:t>
            </w:r>
          </w:p>
        </w:tc>
        <w:tc>
          <w:tcPr>
            <w:tcW w:w="1134" w:type="dxa"/>
            <w:vAlign w:val="center"/>
          </w:tcPr>
          <w:p w14:paraId="3C1A4C43" w14:textId="77777777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57EC7131" w14:textId="77777777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01A9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vAlign w:val="center"/>
          </w:tcPr>
          <w:p w14:paraId="24BF5040" w14:textId="77777777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01A9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vAlign w:val="center"/>
          </w:tcPr>
          <w:p w14:paraId="5A766CDB" w14:textId="77777777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01A9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vAlign w:val="center"/>
          </w:tcPr>
          <w:p w14:paraId="0C3B03F3" w14:textId="77777777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01A91">
              <w:rPr>
                <w:rFonts w:asciiTheme="minorHAnsi" w:hAnsiTheme="minorHAnsi" w:cstheme="minorHAnsi"/>
              </w:rPr>
              <w:t>-</w:t>
            </w:r>
          </w:p>
        </w:tc>
      </w:tr>
      <w:tr w:rsidR="009A4576" w:rsidRPr="00A01A91" w14:paraId="0603F941" w14:textId="77777777" w:rsidTr="009A4576">
        <w:trPr>
          <w:cantSplit/>
          <w:jc w:val="center"/>
        </w:trPr>
        <w:tc>
          <w:tcPr>
            <w:tcW w:w="739" w:type="dxa"/>
            <w:vAlign w:val="center"/>
          </w:tcPr>
          <w:p w14:paraId="2ED0224E" w14:textId="72400B5E" w:rsidR="009A4576" w:rsidRPr="00A54EE5" w:rsidRDefault="009A4576" w:rsidP="00A54EE5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10</w:t>
            </w:r>
            <w:r w:rsidRPr="00A01A91">
              <w:rPr>
                <w:rFonts w:asciiTheme="minorHAnsi" w:hAnsiTheme="minorHAnsi" w:cstheme="minorHAnsi"/>
              </w:rPr>
              <w:t>.</w:t>
            </w:r>
            <w:r w:rsidR="00A54EE5">
              <w:rPr>
                <w:rFonts w:asciiTheme="minorHAnsi" w:hAnsiTheme="minorHAnsi" w:cstheme="minorHAnsi"/>
                <w:lang w:val="en-US"/>
              </w:rPr>
              <w:t>2</w:t>
            </w:r>
          </w:p>
        </w:tc>
        <w:tc>
          <w:tcPr>
            <w:tcW w:w="1569" w:type="dxa"/>
            <w:gridSpan w:val="2"/>
            <w:vAlign w:val="bottom"/>
          </w:tcPr>
          <w:p w14:paraId="01C0CDDA" w14:textId="77777777" w:rsidR="009A4576" w:rsidRPr="00A01A91" w:rsidRDefault="009A4576" w:rsidP="009A457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1A91">
              <w:rPr>
                <w:rFonts w:asciiTheme="minorHAnsi" w:hAnsiTheme="minorHAnsi" w:cstheme="minorHAnsi"/>
              </w:rPr>
              <w:t>Мрежови фотоволтаични (соларни) системи с инсталирана мощност до 15 kWp включително</w:t>
            </w:r>
          </w:p>
        </w:tc>
        <w:tc>
          <w:tcPr>
            <w:tcW w:w="3216" w:type="dxa"/>
            <w:vMerge w:val="restart"/>
            <w:vAlign w:val="center"/>
          </w:tcPr>
          <w:p w14:paraId="5CA5CA8F" w14:textId="77777777" w:rsidR="009A4576" w:rsidRPr="00A01A91" w:rsidRDefault="009A4576" w:rsidP="009A457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1A91">
              <w:rPr>
                <w:rFonts w:asciiTheme="minorHAnsi" w:hAnsiTheme="minorHAnsi" w:cstheme="minorHAnsi"/>
              </w:rPr>
              <w:t>Доставка и монтаж на мрежова фотоволтаична (соларна) система</w:t>
            </w:r>
          </w:p>
        </w:tc>
        <w:tc>
          <w:tcPr>
            <w:tcW w:w="992" w:type="dxa"/>
            <w:vMerge w:val="restart"/>
            <w:vAlign w:val="center"/>
          </w:tcPr>
          <w:p w14:paraId="5F58A9CA" w14:textId="77777777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01A91">
              <w:rPr>
                <w:rFonts w:asciiTheme="minorHAnsi" w:hAnsiTheme="minorHAnsi" w:cstheme="minorHAnsi"/>
              </w:rPr>
              <w:t>kWp</w:t>
            </w:r>
          </w:p>
        </w:tc>
        <w:tc>
          <w:tcPr>
            <w:tcW w:w="1134" w:type="dxa"/>
            <w:vAlign w:val="center"/>
          </w:tcPr>
          <w:p w14:paraId="6776930E" w14:textId="77777777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4AF476C6" w14:textId="77777777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01A9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vAlign w:val="center"/>
          </w:tcPr>
          <w:p w14:paraId="1F7D58FB" w14:textId="77777777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01A9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vAlign w:val="center"/>
          </w:tcPr>
          <w:p w14:paraId="26CB60DD" w14:textId="77777777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01A9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vAlign w:val="center"/>
          </w:tcPr>
          <w:p w14:paraId="634FC34B" w14:textId="77777777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01A91">
              <w:rPr>
                <w:rFonts w:asciiTheme="minorHAnsi" w:hAnsiTheme="minorHAnsi" w:cstheme="minorHAnsi"/>
              </w:rPr>
              <w:t>-</w:t>
            </w:r>
          </w:p>
        </w:tc>
      </w:tr>
      <w:tr w:rsidR="009A4576" w:rsidRPr="00A01A91" w14:paraId="7731A1C6" w14:textId="77777777" w:rsidTr="009A4576">
        <w:trPr>
          <w:cantSplit/>
          <w:jc w:val="center"/>
        </w:trPr>
        <w:tc>
          <w:tcPr>
            <w:tcW w:w="739" w:type="dxa"/>
            <w:vAlign w:val="center"/>
          </w:tcPr>
          <w:p w14:paraId="617DE065" w14:textId="4E052EF4" w:rsidR="009A4576" w:rsidRPr="00A54EE5" w:rsidRDefault="009A4576" w:rsidP="00A54EE5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lastRenderedPageBreak/>
              <w:t>10</w:t>
            </w:r>
            <w:r w:rsidRPr="00A01A91">
              <w:rPr>
                <w:rFonts w:asciiTheme="minorHAnsi" w:hAnsiTheme="minorHAnsi" w:cstheme="minorHAnsi"/>
              </w:rPr>
              <w:t>.</w:t>
            </w:r>
            <w:r w:rsidR="00A54EE5">
              <w:rPr>
                <w:rFonts w:asciiTheme="minorHAnsi" w:hAnsiTheme="minorHAnsi" w:cstheme="minorHAnsi"/>
                <w:lang w:val="en-US"/>
              </w:rPr>
              <w:t>3</w:t>
            </w:r>
          </w:p>
        </w:tc>
        <w:tc>
          <w:tcPr>
            <w:tcW w:w="1569" w:type="dxa"/>
            <w:gridSpan w:val="2"/>
            <w:vAlign w:val="bottom"/>
          </w:tcPr>
          <w:p w14:paraId="35165BDB" w14:textId="77777777" w:rsidR="009A4576" w:rsidRPr="00A01A91" w:rsidRDefault="009A4576" w:rsidP="009A457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1A91">
              <w:rPr>
                <w:rFonts w:asciiTheme="minorHAnsi" w:hAnsiTheme="minorHAnsi" w:cstheme="minorHAnsi"/>
              </w:rPr>
              <w:t>Мрежови фотоволтаични (соларни) системи с инсталирана мощност над 15 kWp</w:t>
            </w:r>
          </w:p>
        </w:tc>
        <w:tc>
          <w:tcPr>
            <w:tcW w:w="3216" w:type="dxa"/>
            <w:vMerge/>
            <w:vAlign w:val="center"/>
          </w:tcPr>
          <w:p w14:paraId="35CEC03E" w14:textId="77777777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Merge/>
            <w:vAlign w:val="center"/>
          </w:tcPr>
          <w:p w14:paraId="57B1E2A3" w14:textId="77777777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E50786E" w14:textId="77777777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5028FF68" w14:textId="77777777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01A9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vAlign w:val="center"/>
          </w:tcPr>
          <w:p w14:paraId="4FDB24C1" w14:textId="77777777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01A9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vAlign w:val="center"/>
          </w:tcPr>
          <w:p w14:paraId="251DD023" w14:textId="77777777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01A9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vAlign w:val="center"/>
          </w:tcPr>
          <w:p w14:paraId="03C6A842" w14:textId="77777777" w:rsidR="009A4576" w:rsidRPr="00A01A91" w:rsidRDefault="009A4576" w:rsidP="009A45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01A91">
              <w:rPr>
                <w:rFonts w:asciiTheme="minorHAnsi" w:hAnsiTheme="minorHAnsi" w:cstheme="minorHAnsi"/>
              </w:rPr>
              <w:t>-</w:t>
            </w:r>
          </w:p>
        </w:tc>
      </w:tr>
    </w:tbl>
    <w:p w14:paraId="068902AD" w14:textId="77777777" w:rsidR="00A62D5B" w:rsidRPr="00A01A91" w:rsidRDefault="00A62D5B" w:rsidP="00A01A9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1386556" w14:textId="77777777" w:rsidR="00592D4E" w:rsidRPr="00A01A91" w:rsidRDefault="00592D4E" w:rsidP="00A01A9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B9480CF" w14:textId="77777777" w:rsidR="00592D4E" w:rsidRPr="00A01A91" w:rsidRDefault="00592D4E" w:rsidP="00A01A91">
      <w:pPr>
        <w:pStyle w:val="BodyText3"/>
        <w:numPr>
          <w:ilvl w:val="0"/>
          <w:numId w:val="7"/>
        </w:numPr>
        <w:spacing w:after="120"/>
        <w:ind w:left="284" w:hanging="283"/>
        <w:rPr>
          <w:rFonts w:asciiTheme="minorHAnsi" w:hAnsiTheme="minorHAnsi" w:cstheme="minorHAnsi"/>
          <w:szCs w:val="24"/>
        </w:rPr>
      </w:pPr>
      <w:r w:rsidRPr="00A01A91">
        <w:rPr>
          <w:rFonts w:asciiTheme="minorHAnsi" w:hAnsiTheme="minorHAnsi" w:cstheme="minorHAnsi"/>
          <w:szCs w:val="24"/>
        </w:rPr>
        <w:t xml:space="preserve">При определяне на допустимите разходи за реконструкция, основен ремонт, текущ ремонт и довършителни работи за отделните видове строежи, се използва съответното процентно съотношение от цялата стойност на строително-монтажните работи за съответния вид строеж, описани в колони </w:t>
      </w:r>
      <w:r w:rsidRPr="00A01A91">
        <w:rPr>
          <w:rFonts w:asciiTheme="minorHAnsi" w:hAnsiTheme="minorHAnsi" w:cstheme="minorHAnsi"/>
          <w:b/>
          <w:i/>
          <w:szCs w:val="24"/>
        </w:rPr>
        <w:t>Е, Ж, З</w:t>
      </w:r>
      <w:r w:rsidRPr="00A01A91">
        <w:rPr>
          <w:rFonts w:asciiTheme="minorHAnsi" w:hAnsiTheme="minorHAnsi" w:cstheme="minorHAnsi"/>
          <w:i/>
          <w:szCs w:val="24"/>
        </w:rPr>
        <w:t xml:space="preserve"> </w:t>
      </w:r>
      <w:r w:rsidRPr="00A01A91">
        <w:rPr>
          <w:rFonts w:asciiTheme="minorHAnsi" w:hAnsiTheme="minorHAnsi" w:cstheme="minorHAnsi"/>
          <w:szCs w:val="24"/>
        </w:rPr>
        <w:t>и</w:t>
      </w:r>
      <w:r w:rsidRPr="00A01A91">
        <w:rPr>
          <w:rFonts w:asciiTheme="minorHAnsi" w:hAnsiTheme="minorHAnsi" w:cstheme="minorHAnsi"/>
          <w:i/>
          <w:szCs w:val="24"/>
        </w:rPr>
        <w:t xml:space="preserve"> </w:t>
      </w:r>
      <w:r w:rsidRPr="00A01A91">
        <w:rPr>
          <w:rFonts w:asciiTheme="minorHAnsi" w:hAnsiTheme="minorHAnsi" w:cstheme="minorHAnsi"/>
          <w:b/>
          <w:i/>
          <w:szCs w:val="24"/>
        </w:rPr>
        <w:t>И</w:t>
      </w:r>
      <w:r w:rsidRPr="00A01A91">
        <w:rPr>
          <w:rFonts w:asciiTheme="minorHAnsi" w:hAnsiTheme="minorHAnsi" w:cstheme="minorHAnsi"/>
          <w:szCs w:val="24"/>
        </w:rPr>
        <w:t>.</w:t>
      </w:r>
    </w:p>
    <w:p w14:paraId="0B1E8CF9" w14:textId="26D423B0" w:rsidR="00592D4E" w:rsidRPr="00A01A91" w:rsidRDefault="00592D4E" w:rsidP="00161D2D">
      <w:pPr>
        <w:pStyle w:val="BodyText3"/>
        <w:numPr>
          <w:ilvl w:val="0"/>
          <w:numId w:val="7"/>
        </w:numPr>
        <w:spacing w:after="120"/>
        <w:ind w:left="284" w:hanging="283"/>
        <w:rPr>
          <w:rFonts w:asciiTheme="minorHAnsi" w:hAnsiTheme="minorHAnsi" w:cstheme="minorHAnsi"/>
          <w:szCs w:val="24"/>
        </w:rPr>
      </w:pPr>
      <w:r w:rsidRPr="00A01A91">
        <w:rPr>
          <w:rFonts w:asciiTheme="minorHAnsi" w:hAnsiTheme="minorHAnsi" w:cstheme="minorHAnsi"/>
          <w:szCs w:val="24"/>
        </w:rPr>
        <w:t xml:space="preserve">При оценка на </w:t>
      </w:r>
      <w:r w:rsidR="00722394" w:rsidRPr="00A01A91">
        <w:rPr>
          <w:rFonts w:asciiTheme="minorHAnsi" w:hAnsiTheme="minorHAnsi" w:cstheme="minorHAnsi"/>
          <w:szCs w:val="24"/>
        </w:rPr>
        <w:t>проектни предложения</w:t>
      </w:r>
      <w:r w:rsidR="00197F07">
        <w:rPr>
          <w:rFonts w:asciiTheme="minorHAnsi" w:hAnsiTheme="minorHAnsi" w:cstheme="minorHAnsi"/>
          <w:szCs w:val="24"/>
          <w:lang w:val="en-US"/>
        </w:rPr>
        <w:t xml:space="preserve"> </w:t>
      </w:r>
      <w:r w:rsidR="00197F07">
        <w:rPr>
          <w:rFonts w:asciiTheme="minorHAnsi" w:hAnsiTheme="minorHAnsi" w:cstheme="minorHAnsi"/>
          <w:szCs w:val="24"/>
        </w:rPr>
        <w:t xml:space="preserve">по заявленията за подпомагане по прием по </w:t>
      </w:r>
      <w:r w:rsidR="00161D2D" w:rsidRPr="00161D2D">
        <w:rPr>
          <w:rFonts w:asciiTheme="minorHAnsi" w:hAnsiTheme="minorHAnsi" w:cstheme="minorHAnsi"/>
          <w:szCs w:val="24"/>
        </w:rPr>
        <w:t>интервенция II.Г.3 „Инвестиции за неселскостопански дейности в селските райони, насочени към производство на продукти извън приложение I от Договора за функционирането на Европейския съюз“ от  Стратегически план за развитие на земеделието и селските райони на Република България за периода 2023-2027 г.</w:t>
      </w:r>
      <w:r w:rsidR="00161D2D">
        <w:rPr>
          <w:rFonts w:asciiTheme="minorHAnsi" w:hAnsiTheme="minorHAnsi" w:cstheme="minorHAnsi"/>
          <w:szCs w:val="24"/>
        </w:rPr>
        <w:t xml:space="preserve">, </w:t>
      </w:r>
      <w:r w:rsidRPr="00A01A91">
        <w:rPr>
          <w:rFonts w:asciiTheme="minorHAnsi" w:eastAsia="Calibri" w:hAnsiTheme="minorHAnsi" w:cstheme="minorHAnsi"/>
          <w:szCs w:val="24"/>
        </w:rPr>
        <w:t>, се</w:t>
      </w:r>
      <w:r w:rsidRPr="00A01A91">
        <w:rPr>
          <w:rFonts w:asciiTheme="minorHAnsi" w:hAnsiTheme="minorHAnsi" w:cstheme="minorHAnsi"/>
          <w:szCs w:val="24"/>
        </w:rPr>
        <w:t xml:space="preserve"> определя максимално допустим размер на площта (измерена в метри на квадрат /м</w:t>
      </w:r>
      <w:r w:rsidRPr="00A01A91">
        <w:rPr>
          <w:rFonts w:asciiTheme="minorHAnsi" w:hAnsiTheme="minorHAnsi" w:cstheme="minorHAnsi"/>
          <w:szCs w:val="24"/>
          <w:vertAlign w:val="superscript"/>
        </w:rPr>
        <w:t>2</w:t>
      </w:r>
      <w:r w:rsidRPr="00A01A91">
        <w:rPr>
          <w:rFonts w:asciiTheme="minorHAnsi" w:hAnsiTheme="minorHAnsi" w:cstheme="minorHAnsi"/>
          <w:szCs w:val="24"/>
        </w:rPr>
        <w:t xml:space="preserve">/) за финансиране на разходи за строително-монтажни работи за позиция </w:t>
      </w:r>
      <w:r w:rsidR="00161D2D">
        <w:rPr>
          <w:rFonts w:asciiTheme="minorHAnsi" w:hAnsiTheme="minorHAnsi" w:cstheme="minorHAnsi"/>
          <w:b/>
          <w:i/>
          <w:szCs w:val="24"/>
        </w:rPr>
        <w:t>8</w:t>
      </w:r>
      <w:r w:rsidRPr="00A01A91">
        <w:rPr>
          <w:rFonts w:asciiTheme="minorHAnsi" w:hAnsiTheme="minorHAnsi" w:cstheme="minorHAnsi"/>
          <w:b/>
          <w:i/>
          <w:szCs w:val="24"/>
        </w:rPr>
        <w:t>.1 „Вертикална планировка без площадкови мрежи”</w:t>
      </w:r>
      <w:r w:rsidRPr="00A01A91">
        <w:rPr>
          <w:rFonts w:asciiTheme="minorHAnsi" w:hAnsiTheme="minorHAnsi" w:cstheme="minorHAnsi"/>
          <w:szCs w:val="24"/>
        </w:rPr>
        <w:t xml:space="preserve">, позиция </w:t>
      </w:r>
      <w:r w:rsidR="00161D2D">
        <w:rPr>
          <w:rFonts w:asciiTheme="minorHAnsi" w:hAnsiTheme="minorHAnsi" w:cstheme="minorHAnsi"/>
          <w:szCs w:val="24"/>
        </w:rPr>
        <w:t>8</w:t>
      </w:r>
      <w:r w:rsidRPr="00A01A91">
        <w:rPr>
          <w:rFonts w:asciiTheme="minorHAnsi" w:hAnsiTheme="minorHAnsi" w:cstheme="minorHAnsi"/>
          <w:b/>
          <w:i/>
          <w:szCs w:val="24"/>
        </w:rPr>
        <w:t>.2 „Вертикална планировка с площадкови мрежи”</w:t>
      </w:r>
      <w:r w:rsidRPr="00A01A91">
        <w:rPr>
          <w:rFonts w:asciiTheme="minorHAnsi" w:hAnsiTheme="minorHAnsi" w:cstheme="minorHAnsi"/>
          <w:szCs w:val="24"/>
          <w:lang w:eastAsia="zh-TW"/>
        </w:rPr>
        <w:t xml:space="preserve"> и позиция </w:t>
      </w:r>
      <w:r w:rsidR="00161D2D">
        <w:rPr>
          <w:rFonts w:asciiTheme="minorHAnsi" w:hAnsiTheme="minorHAnsi" w:cstheme="minorHAnsi"/>
          <w:b/>
          <w:i/>
          <w:szCs w:val="24"/>
          <w:lang w:eastAsia="zh-TW"/>
        </w:rPr>
        <w:t>8</w:t>
      </w:r>
      <w:r w:rsidRPr="00A01A91">
        <w:rPr>
          <w:rFonts w:asciiTheme="minorHAnsi" w:hAnsiTheme="minorHAnsi" w:cstheme="minorHAnsi"/>
          <w:b/>
          <w:i/>
          <w:szCs w:val="24"/>
          <w:lang w:eastAsia="zh-TW"/>
        </w:rPr>
        <w:t>.3 „Озеленяване/Ландшафтна архитектура”</w:t>
      </w:r>
      <w:r w:rsidR="00D67717" w:rsidRPr="00A01A91">
        <w:rPr>
          <w:rFonts w:asciiTheme="minorHAnsi" w:hAnsiTheme="minorHAnsi" w:cstheme="minorHAnsi"/>
          <w:i/>
          <w:szCs w:val="24"/>
          <w:lang w:eastAsia="zh-TW"/>
        </w:rPr>
        <w:t>,</w:t>
      </w:r>
      <w:r w:rsidRPr="00A01A91">
        <w:rPr>
          <w:rFonts w:asciiTheme="minorHAnsi" w:hAnsiTheme="minorHAnsi" w:cstheme="minorHAnsi"/>
          <w:szCs w:val="24"/>
          <w:lang w:eastAsia="zh-TW"/>
        </w:rPr>
        <w:t xml:space="preserve"> като същите да не надвишават</w:t>
      </w:r>
      <w:r w:rsidRPr="00A01A91">
        <w:rPr>
          <w:rFonts w:asciiTheme="minorHAnsi" w:hAnsiTheme="minorHAnsi" w:cstheme="minorHAnsi"/>
          <w:szCs w:val="24"/>
        </w:rPr>
        <w:t xml:space="preserve"> 2.5 /два и половина/ пъти размера на разгънатата застроена площ на заявените за подпомагане разходи за строително-монтажни работи по изграждане, реконструкция, основен ремонт, текущ ремонт и довършителни работи на сгради, свързани с допустимите дейности определени в </w:t>
      </w:r>
      <w:r w:rsidR="00161D2D">
        <w:rPr>
          <w:rFonts w:asciiTheme="minorHAnsi" w:hAnsiTheme="minorHAnsi" w:cstheme="minorHAnsi"/>
          <w:szCs w:val="24"/>
        </w:rPr>
        <w:t>условията за кандидатстване по приема.</w:t>
      </w:r>
    </w:p>
    <w:p w14:paraId="2E12E508" w14:textId="12219870" w:rsidR="00592D4E" w:rsidRPr="00A01A91" w:rsidRDefault="00592D4E" w:rsidP="00A01A91">
      <w:pPr>
        <w:pStyle w:val="BodyText3"/>
        <w:numPr>
          <w:ilvl w:val="1"/>
          <w:numId w:val="7"/>
        </w:numPr>
        <w:spacing w:after="120"/>
        <w:rPr>
          <w:rFonts w:asciiTheme="minorHAnsi" w:hAnsiTheme="minorHAnsi" w:cstheme="minorHAnsi"/>
          <w:szCs w:val="24"/>
        </w:rPr>
      </w:pPr>
      <w:r w:rsidRPr="00A01A91">
        <w:rPr>
          <w:rFonts w:asciiTheme="minorHAnsi" w:hAnsiTheme="minorHAnsi" w:cstheme="minorHAnsi"/>
          <w:szCs w:val="24"/>
        </w:rPr>
        <w:t>При изчислението на разгънатата застроена площ /РЗП/ да бъдат включени само сградите, за чиито строително-монтажни работи по изграждане, реконструкция, основен ремонт, текущ ремонт, довършителни работи и др. се кандидатства за подпомагане.</w:t>
      </w:r>
    </w:p>
    <w:p w14:paraId="25E91CB4" w14:textId="1C1BF5FC" w:rsidR="00592D4E" w:rsidRPr="00A01A91" w:rsidRDefault="00592D4E" w:rsidP="00A01A91">
      <w:pPr>
        <w:pStyle w:val="BodyText3"/>
        <w:numPr>
          <w:ilvl w:val="1"/>
          <w:numId w:val="7"/>
        </w:numPr>
        <w:spacing w:after="120"/>
        <w:rPr>
          <w:rFonts w:asciiTheme="minorHAnsi" w:hAnsiTheme="minorHAnsi" w:cstheme="minorHAnsi"/>
          <w:szCs w:val="24"/>
        </w:rPr>
      </w:pPr>
      <w:r w:rsidRPr="00A01A91">
        <w:rPr>
          <w:rFonts w:asciiTheme="minorHAnsi" w:hAnsiTheme="minorHAnsi" w:cstheme="minorHAnsi"/>
          <w:szCs w:val="24"/>
        </w:rPr>
        <w:t>При изчислението на разгъ</w:t>
      </w:r>
      <w:r w:rsidR="000A7CE8" w:rsidRPr="00A01A91">
        <w:rPr>
          <w:rFonts w:asciiTheme="minorHAnsi" w:hAnsiTheme="minorHAnsi" w:cstheme="minorHAnsi"/>
          <w:szCs w:val="24"/>
        </w:rPr>
        <w:t>р</w:t>
      </w:r>
      <w:r w:rsidRPr="00A01A91">
        <w:rPr>
          <w:rFonts w:asciiTheme="minorHAnsi" w:hAnsiTheme="minorHAnsi" w:cstheme="minorHAnsi"/>
          <w:szCs w:val="24"/>
        </w:rPr>
        <w:t xml:space="preserve">натата застроена площ /РЗП/ да бъдат включени само сградите, които действително функционират и се използват </w:t>
      </w:r>
      <w:r w:rsidR="000A7CE8" w:rsidRPr="00A01A91">
        <w:rPr>
          <w:rFonts w:asciiTheme="minorHAnsi" w:hAnsiTheme="minorHAnsi" w:cstheme="minorHAnsi"/>
          <w:szCs w:val="24"/>
        </w:rPr>
        <w:t>за изпълнение на проекта</w:t>
      </w:r>
      <w:r w:rsidR="001063C9" w:rsidRPr="00A01A91">
        <w:rPr>
          <w:rFonts w:asciiTheme="minorHAnsi" w:hAnsiTheme="minorHAnsi" w:cstheme="minorHAnsi"/>
          <w:szCs w:val="24"/>
        </w:rPr>
        <w:t>.</w:t>
      </w:r>
    </w:p>
    <w:p w14:paraId="7AFEF317" w14:textId="77777777" w:rsidR="000A7CE8" w:rsidRPr="00A01A91" w:rsidRDefault="000A7CE8" w:rsidP="00A01A9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1C0A10F" w14:textId="77777777" w:rsidR="00592D4E" w:rsidRPr="00A01A91" w:rsidRDefault="000A7CE8" w:rsidP="00A01A9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01A91">
        <w:rPr>
          <w:rFonts w:asciiTheme="minorHAnsi" w:hAnsiTheme="minorHAnsi" w:cstheme="minorHAnsi"/>
          <w:b/>
          <w:sz w:val="24"/>
          <w:szCs w:val="24"/>
        </w:rPr>
        <w:t>Референтният номер се образува, като се използва поредния номер за съответните СМР дейности и означението на съответната колона, в която попадат</w:t>
      </w:r>
    </w:p>
    <w:p w14:paraId="75EF7EE8" w14:textId="77777777" w:rsidR="000A7CE8" w:rsidRPr="00A01A91" w:rsidRDefault="000A7CE8" w:rsidP="00A01A9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FE48EE7" w14:textId="77777777" w:rsidR="00592D4E" w:rsidRPr="00A01A91" w:rsidRDefault="00592D4E" w:rsidP="00A01A9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01A91">
        <w:rPr>
          <w:rFonts w:asciiTheme="minorHAnsi" w:hAnsiTheme="minorHAnsi" w:cstheme="minorHAnsi"/>
          <w:b/>
          <w:sz w:val="24"/>
          <w:szCs w:val="24"/>
        </w:rPr>
        <w:t>*Забележка: Пределните разходи са определени в лв/м</w:t>
      </w:r>
      <w:r w:rsidRPr="00A01A91">
        <w:rPr>
          <w:rFonts w:asciiTheme="minorHAnsi" w:hAnsiTheme="minorHAnsi" w:cstheme="minorHAnsi"/>
          <w:b/>
          <w:sz w:val="24"/>
          <w:szCs w:val="24"/>
          <w:vertAlign w:val="superscript"/>
        </w:rPr>
        <w:t>2</w:t>
      </w:r>
      <w:r w:rsidRPr="00A01A91">
        <w:rPr>
          <w:rFonts w:asciiTheme="minorHAnsi" w:hAnsiTheme="minorHAnsi" w:cstheme="minorHAnsi"/>
          <w:b/>
          <w:sz w:val="24"/>
          <w:szCs w:val="24"/>
        </w:rPr>
        <w:t xml:space="preserve">. Мерните единици лв/м' </w:t>
      </w:r>
      <w:r w:rsidR="000A7CE8" w:rsidRPr="00A01A91">
        <w:rPr>
          <w:rFonts w:asciiTheme="minorHAnsi" w:hAnsiTheme="minorHAnsi" w:cstheme="minorHAnsi"/>
          <w:b/>
          <w:sz w:val="24"/>
          <w:szCs w:val="24"/>
        </w:rPr>
        <w:t xml:space="preserve">и kWp </w:t>
      </w:r>
      <w:r w:rsidRPr="00A01A91">
        <w:rPr>
          <w:rFonts w:asciiTheme="minorHAnsi" w:hAnsiTheme="minorHAnsi" w:cstheme="minorHAnsi"/>
          <w:b/>
          <w:sz w:val="24"/>
          <w:szCs w:val="24"/>
        </w:rPr>
        <w:t>се използват само където е приложимо.</w:t>
      </w:r>
    </w:p>
    <w:p w14:paraId="7E4B213C" w14:textId="77777777" w:rsidR="00D1447D" w:rsidRPr="00A01A91" w:rsidRDefault="00D1447D" w:rsidP="00A01A9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sectPr w:rsidR="00D1447D" w:rsidRPr="00A01A91" w:rsidSect="00A01A91">
      <w:headerReference w:type="default" r:id="rId8"/>
      <w:footerReference w:type="default" r:id="rId9"/>
      <w:pgSz w:w="11906" w:h="16838" w:code="9"/>
      <w:pgMar w:top="567" w:right="1134" w:bottom="567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D7EF8" w14:textId="77777777" w:rsidR="0000154B" w:rsidRDefault="0000154B" w:rsidP="009E2D7F">
      <w:pPr>
        <w:spacing w:after="0" w:line="240" w:lineRule="auto"/>
      </w:pPr>
      <w:r>
        <w:separator/>
      </w:r>
    </w:p>
  </w:endnote>
  <w:endnote w:type="continuationSeparator" w:id="0">
    <w:p w14:paraId="001D4212" w14:textId="77777777" w:rsidR="0000154B" w:rsidRDefault="0000154B" w:rsidP="009E2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B8D1E" w14:textId="466FCB6E" w:rsidR="009E2D7F" w:rsidRPr="00A01A91" w:rsidRDefault="009E2D7F" w:rsidP="009E2D7F">
    <w:pPr>
      <w:pStyle w:val="Footer"/>
      <w:spacing w:after="0" w:line="240" w:lineRule="auto"/>
      <w:jc w:val="right"/>
      <w:rPr>
        <w:rFonts w:asciiTheme="minorHAnsi" w:hAnsiTheme="minorHAnsi" w:cstheme="minorHAnsi"/>
        <w:sz w:val="20"/>
        <w:szCs w:val="20"/>
      </w:rPr>
    </w:pPr>
    <w:r w:rsidRPr="00A01A91">
      <w:rPr>
        <w:rFonts w:asciiTheme="minorHAnsi" w:hAnsiTheme="minorHAnsi" w:cstheme="minorHAnsi"/>
        <w:sz w:val="20"/>
        <w:szCs w:val="20"/>
      </w:rPr>
      <w:t xml:space="preserve">Page </w:t>
    </w:r>
    <w:r w:rsidR="003B6CE8" w:rsidRPr="00A01A91">
      <w:rPr>
        <w:rFonts w:asciiTheme="minorHAnsi" w:hAnsiTheme="minorHAnsi" w:cstheme="minorHAnsi"/>
        <w:b/>
        <w:sz w:val="20"/>
        <w:szCs w:val="20"/>
      </w:rPr>
      <w:fldChar w:fldCharType="begin"/>
    </w:r>
    <w:r w:rsidRPr="00A01A91">
      <w:rPr>
        <w:rFonts w:asciiTheme="minorHAnsi" w:hAnsiTheme="minorHAnsi" w:cstheme="minorHAnsi"/>
        <w:b/>
        <w:sz w:val="20"/>
        <w:szCs w:val="20"/>
      </w:rPr>
      <w:instrText xml:space="preserve"> PAGE </w:instrText>
    </w:r>
    <w:r w:rsidR="003B6CE8" w:rsidRPr="00A01A91">
      <w:rPr>
        <w:rFonts w:asciiTheme="minorHAnsi" w:hAnsiTheme="minorHAnsi" w:cstheme="minorHAnsi"/>
        <w:b/>
        <w:sz w:val="20"/>
        <w:szCs w:val="20"/>
      </w:rPr>
      <w:fldChar w:fldCharType="separate"/>
    </w:r>
    <w:r w:rsidR="00523A68">
      <w:rPr>
        <w:rFonts w:asciiTheme="minorHAnsi" w:hAnsiTheme="minorHAnsi" w:cstheme="minorHAnsi"/>
        <w:b/>
        <w:noProof/>
        <w:sz w:val="20"/>
        <w:szCs w:val="20"/>
      </w:rPr>
      <w:t>4</w:t>
    </w:r>
    <w:r w:rsidR="003B6CE8" w:rsidRPr="00A01A91">
      <w:rPr>
        <w:rFonts w:asciiTheme="minorHAnsi" w:hAnsiTheme="minorHAnsi" w:cstheme="minorHAnsi"/>
        <w:b/>
        <w:sz w:val="20"/>
        <w:szCs w:val="20"/>
      </w:rPr>
      <w:fldChar w:fldCharType="end"/>
    </w:r>
    <w:r w:rsidRPr="00A01A91">
      <w:rPr>
        <w:rFonts w:asciiTheme="minorHAnsi" w:hAnsiTheme="minorHAnsi" w:cstheme="minorHAnsi"/>
        <w:sz w:val="20"/>
        <w:szCs w:val="20"/>
      </w:rPr>
      <w:t xml:space="preserve"> of </w:t>
    </w:r>
    <w:r w:rsidR="00261915" w:rsidRPr="00A01A91">
      <w:rPr>
        <w:rFonts w:asciiTheme="minorHAnsi" w:hAnsiTheme="minorHAnsi" w:cstheme="minorHAnsi"/>
        <w:b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7A608" w14:textId="77777777" w:rsidR="0000154B" w:rsidRDefault="0000154B" w:rsidP="009E2D7F">
      <w:pPr>
        <w:spacing w:after="0" w:line="240" w:lineRule="auto"/>
      </w:pPr>
      <w:r>
        <w:separator/>
      </w:r>
    </w:p>
  </w:footnote>
  <w:footnote w:type="continuationSeparator" w:id="0">
    <w:p w14:paraId="5E0573DF" w14:textId="77777777" w:rsidR="0000154B" w:rsidRDefault="0000154B" w:rsidP="009E2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809C4" w14:textId="3F796CCE" w:rsidR="004B621A" w:rsidRDefault="00A01A91" w:rsidP="00A01A91">
    <w:pPr>
      <w:pStyle w:val="Header"/>
      <w:jc w:val="center"/>
    </w:pPr>
    <w:r>
      <w:rPr>
        <w:noProof/>
        <w:lang w:val="en-US"/>
      </w:rPr>
      <w:drawing>
        <wp:inline distT="0" distB="0" distL="0" distR="0" wp14:anchorId="304FFBB8" wp14:editId="503BBF9F">
          <wp:extent cx="6120130" cy="697865"/>
          <wp:effectExtent l="0" t="0" r="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97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747DE"/>
    <w:multiLevelType w:val="hybridMultilevel"/>
    <w:tmpl w:val="AAECA92E"/>
    <w:lvl w:ilvl="0" w:tplc="D178A0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A2FE4"/>
    <w:multiLevelType w:val="hybridMultilevel"/>
    <w:tmpl w:val="051417B8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D35E7"/>
    <w:multiLevelType w:val="hybridMultilevel"/>
    <w:tmpl w:val="814A70C4"/>
    <w:lvl w:ilvl="0" w:tplc="F6ACAF82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796" w:hanging="360"/>
      </w:pPr>
    </w:lvl>
    <w:lvl w:ilvl="2" w:tplc="0402001B" w:tentative="1">
      <w:start w:val="1"/>
      <w:numFmt w:val="lowerRoman"/>
      <w:lvlText w:val="%3."/>
      <w:lvlJc w:val="right"/>
      <w:pPr>
        <w:ind w:left="1516" w:hanging="180"/>
      </w:pPr>
    </w:lvl>
    <w:lvl w:ilvl="3" w:tplc="0402000F" w:tentative="1">
      <w:start w:val="1"/>
      <w:numFmt w:val="decimal"/>
      <w:lvlText w:val="%4."/>
      <w:lvlJc w:val="left"/>
      <w:pPr>
        <w:ind w:left="2236" w:hanging="360"/>
      </w:pPr>
    </w:lvl>
    <w:lvl w:ilvl="4" w:tplc="04020019" w:tentative="1">
      <w:start w:val="1"/>
      <w:numFmt w:val="lowerLetter"/>
      <w:lvlText w:val="%5."/>
      <w:lvlJc w:val="left"/>
      <w:pPr>
        <w:ind w:left="2956" w:hanging="360"/>
      </w:pPr>
    </w:lvl>
    <w:lvl w:ilvl="5" w:tplc="0402001B" w:tentative="1">
      <w:start w:val="1"/>
      <w:numFmt w:val="lowerRoman"/>
      <w:lvlText w:val="%6."/>
      <w:lvlJc w:val="right"/>
      <w:pPr>
        <w:ind w:left="3676" w:hanging="180"/>
      </w:pPr>
    </w:lvl>
    <w:lvl w:ilvl="6" w:tplc="0402000F" w:tentative="1">
      <w:start w:val="1"/>
      <w:numFmt w:val="decimal"/>
      <w:lvlText w:val="%7."/>
      <w:lvlJc w:val="left"/>
      <w:pPr>
        <w:ind w:left="4396" w:hanging="360"/>
      </w:pPr>
    </w:lvl>
    <w:lvl w:ilvl="7" w:tplc="04020019" w:tentative="1">
      <w:start w:val="1"/>
      <w:numFmt w:val="lowerLetter"/>
      <w:lvlText w:val="%8."/>
      <w:lvlJc w:val="left"/>
      <w:pPr>
        <w:ind w:left="5116" w:hanging="360"/>
      </w:pPr>
    </w:lvl>
    <w:lvl w:ilvl="8" w:tplc="040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33190BC4"/>
    <w:multiLevelType w:val="multilevel"/>
    <w:tmpl w:val="34A4D504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46AA1BD5"/>
    <w:multiLevelType w:val="hybridMultilevel"/>
    <w:tmpl w:val="EB12BFE0"/>
    <w:lvl w:ilvl="0" w:tplc="E902B9D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D065FB3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0070188"/>
    <w:multiLevelType w:val="hybridMultilevel"/>
    <w:tmpl w:val="0AE8AAB2"/>
    <w:lvl w:ilvl="0" w:tplc="2496D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643D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C9838EE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DEF"/>
    <w:rsid w:val="0000154B"/>
    <w:rsid w:val="000226B6"/>
    <w:rsid w:val="00037A4B"/>
    <w:rsid w:val="00045769"/>
    <w:rsid w:val="000557A2"/>
    <w:rsid w:val="00060E94"/>
    <w:rsid w:val="00066104"/>
    <w:rsid w:val="00070D48"/>
    <w:rsid w:val="000721F3"/>
    <w:rsid w:val="00083B66"/>
    <w:rsid w:val="00086061"/>
    <w:rsid w:val="0008756C"/>
    <w:rsid w:val="000A7CE8"/>
    <w:rsid w:val="000B0A8D"/>
    <w:rsid w:val="000E3D82"/>
    <w:rsid w:val="001063C9"/>
    <w:rsid w:val="00123620"/>
    <w:rsid w:val="001573EF"/>
    <w:rsid w:val="00161D2D"/>
    <w:rsid w:val="00175D1F"/>
    <w:rsid w:val="00190B47"/>
    <w:rsid w:val="00197F07"/>
    <w:rsid w:val="001C443F"/>
    <w:rsid w:val="001D44CF"/>
    <w:rsid w:val="00226CD6"/>
    <w:rsid w:val="0024611E"/>
    <w:rsid w:val="002512EF"/>
    <w:rsid w:val="002566C7"/>
    <w:rsid w:val="00257EA2"/>
    <w:rsid w:val="00261915"/>
    <w:rsid w:val="002634E4"/>
    <w:rsid w:val="00265914"/>
    <w:rsid w:val="00271170"/>
    <w:rsid w:val="0028080B"/>
    <w:rsid w:val="00292AC7"/>
    <w:rsid w:val="002B49AA"/>
    <w:rsid w:val="002C06D7"/>
    <w:rsid w:val="002D4FAC"/>
    <w:rsid w:val="0030491A"/>
    <w:rsid w:val="003347FD"/>
    <w:rsid w:val="00351D49"/>
    <w:rsid w:val="0035348E"/>
    <w:rsid w:val="003634DD"/>
    <w:rsid w:val="003658FA"/>
    <w:rsid w:val="00371AD9"/>
    <w:rsid w:val="003769AA"/>
    <w:rsid w:val="003B6CE8"/>
    <w:rsid w:val="003D1D2A"/>
    <w:rsid w:val="003E39D5"/>
    <w:rsid w:val="004025E0"/>
    <w:rsid w:val="004058E0"/>
    <w:rsid w:val="004467B2"/>
    <w:rsid w:val="004767D9"/>
    <w:rsid w:val="00492124"/>
    <w:rsid w:val="0049697A"/>
    <w:rsid w:val="004A7224"/>
    <w:rsid w:val="004B621A"/>
    <w:rsid w:val="004C1506"/>
    <w:rsid w:val="004C5219"/>
    <w:rsid w:val="004C648E"/>
    <w:rsid w:val="004C75BF"/>
    <w:rsid w:val="004D7A4A"/>
    <w:rsid w:val="004E29BF"/>
    <w:rsid w:val="004F3397"/>
    <w:rsid w:val="00520293"/>
    <w:rsid w:val="00523A68"/>
    <w:rsid w:val="00530C1C"/>
    <w:rsid w:val="00532D2A"/>
    <w:rsid w:val="005550C9"/>
    <w:rsid w:val="00561550"/>
    <w:rsid w:val="00565F9B"/>
    <w:rsid w:val="0058021A"/>
    <w:rsid w:val="0058244B"/>
    <w:rsid w:val="005928CB"/>
    <w:rsid w:val="00592D4E"/>
    <w:rsid w:val="00593036"/>
    <w:rsid w:val="00597AB6"/>
    <w:rsid w:val="005A69D2"/>
    <w:rsid w:val="005B02A7"/>
    <w:rsid w:val="005B35C8"/>
    <w:rsid w:val="005D02F6"/>
    <w:rsid w:val="005D7557"/>
    <w:rsid w:val="005E10D5"/>
    <w:rsid w:val="005E6525"/>
    <w:rsid w:val="005F6055"/>
    <w:rsid w:val="00600482"/>
    <w:rsid w:val="00612EA8"/>
    <w:rsid w:val="0062687F"/>
    <w:rsid w:val="00634797"/>
    <w:rsid w:val="0066143F"/>
    <w:rsid w:val="0068468C"/>
    <w:rsid w:val="0069352B"/>
    <w:rsid w:val="00696E7D"/>
    <w:rsid w:val="006E0D64"/>
    <w:rsid w:val="006F38B9"/>
    <w:rsid w:val="00703C38"/>
    <w:rsid w:val="007205DB"/>
    <w:rsid w:val="00722394"/>
    <w:rsid w:val="00727264"/>
    <w:rsid w:val="00755A7A"/>
    <w:rsid w:val="007719B7"/>
    <w:rsid w:val="00771AA6"/>
    <w:rsid w:val="007767FA"/>
    <w:rsid w:val="00796AB1"/>
    <w:rsid w:val="00797862"/>
    <w:rsid w:val="007B41C3"/>
    <w:rsid w:val="007E493A"/>
    <w:rsid w:val="00814183"/>
    <w:rsid w:val="00824D17"/>
    <w:rsid w:val="0082582A"/>
    <w:rsid w:val="008451E0"/>
    <w:rsid w:val="00851FE7"/>
    <w:rsid w:val="0086611B"/>
    <w:rsid w:val="008A3F7E"/>
    <w:rsid w:val="008B69D9"/>
    <w:rsid w:val="008D17C1"/>
    <w:rsid w:val="00900BFD"/>
    <w:rsid w:val="0091036A"/>
    <w:rsid w:val="00912F18"/>
    <w:rsid w:val="00951942"/>
    <w:rsid w:val="00955088"/>
    <w:rsid w:val="00957251"/>
    <w:rsid w:val="00967F04"/>
    <w:rsid w:val="009A4576"/>
    <w:rsid w:val="009B4CAA"/>
    <w:rsid w:val="009B5E24"/>
    <w:rsid w:val="009D062A"/>
    <w:rsid w:val="009E0941"/>
    <w:rsid w:val="009E2D7F"/>
    <w:rsid w:val="009E3C34"/>
    <w:rsid w:val="00A00C39"/>
    <w:rsid w:val="00A01A91"/>
    <w:rsid w:val="00A0344E"/>
    <w:rsid w:val="00A14AE6"/>
    <w:rsid w:val="00A17634"/>
    <w:rsid w:val="00A2013D"/>
    <w:rsid w:val="00A207B7"/>
    <w:rsid w:val="00A32A1A"/>
    <w:rsid w:val="00A34241"/>
    <w:rsid w:val="00A4157D"/>
    <w:rsid w:val="00A50E84"/>
    <w:rsid w:val="00A54EE5"/>
    <w:rsid w:val="00A61B8D"/>
    <w:rsid w:val="00A61B94"/>
    <w:rsid w:val="00A62D5B"/>
    <w:rsid w:val="00A66548"/>
    <w:rsid w:val="00A84299"/>
    <w:rsid w:val="00AB4D5A"/>
    <w:rsid w:val="00AC618D"/>
    <w:rsid w:val="00AC6F5C"/>
    <w:rsid w:val="00AF04E8"/>
    <w:rsid w:val="00B00FA5"/>
    <w:rsid w:val="00B147E0"/>
    <w:rsid w:val="00B14EA6"/>
    <w:rsid w:val="00B259D5"/>
    <w:rsid w:val="00B61256"/>
    <w:rsid w:val="00B747C3"/>
    <w:rsid w:val="00B81417"/>
    <w:rsid w:val="00B900B2"/>
    <w:rsid w:val="00B9246D"/>
    <w:rsid w:val="00B97A28"/>
    <w:rsid w:val="00BA0FAF"/>
    <w:rsid w:val="00BB2344"/>
    <w:rsid w:val="00BB534F"/>
    <w:rsid w:val="00BD30D3"/>
    <w:rsid w:val="00BD648D"/>
    <w:rsid w:val="00BD7C35"/>
    <w:rsid w:val="00BE5E08"/>
    <w:rsid w:val="00BF7822"/>
    <w:rsid w:val="00C034D8"/>
    <w:rsid w:val="00C57A0F"/>
    <w:rsid w:val="00C60426"/>
    <w:rsid w:val="00C649FA"/>
    <w:rsid w:val="00C7290C"/>
    <w:rsid w:val="00C83750"/>
    <w:rsid w:val="00C8375B"/>
    <w:rsid w:val="00C8627E"/>
    <w:rsid w:val="00CA402F"/>
    <w:rsid w:val="00CA6D63"/>
    <w:rsid w:val="00CB7C51"/>
    <w:rsid w:val="00CD704E"/>
    <w:rsid w:val="00CE41DB"/>
    <w:rsid w:val="00D00DEF"/>
    <w:rsid w:val="00D1447D"/>
    <w:rsid w:val="00D157A4"/>
    <w:rsid w:val="00D2524A"/>
    <w:rsid w:val="00D50744"/>
    <w:rsid w:val="00D52250"/>
    <w:rsid w:val="00D67717"/>
    <w:rsid w:val="00D86119"/>
    <w:rsid w:val="00DB0256"/>
    <w:rsid w:val="00DC666F"/>
    <w:rsid w:val="00E0324A"/>
    <w:rsid w:val="00E12736"/>
    <w:rsid w:val="00E31F2D"/>
    <w:rsid w:val="00E366E0"/>
    <w:rsid w:val="00E37E2F"/>
    <w:rsid w:val="00E425B5"/>
    <w:rsid w:val="00E53E57"/>
    <w:rsid w:val="00E55D68"/>
    <w:rsid w:val="00E65300"/>
    <w:rsid w:val="00E6534B"/>
    <w:rsid w:val="00E87E5B"/>
    <w:rsid w:val="00E9201F"/>
    <w:rsid w:val="00E97480"/>
    <w:rsid w:val="00EA4F0C"/>
    <w:rsid w:val="00ED3246"/>
    <w:rsid w:val="00EF6F42"/>
    <w:rsid w:val="00F10978"/>
    <w:rsid w:val="00F1314E"/>
    <w:rsid w:val="00F167ED"/>
    <w:rsid w:val="00F16A3B"/>
    <w:rsid w:val="00F25B52"/>
    <w:rsid w:val="00F35485"/>
    <w:rsid w:val="00F473AC"/>
    <w:rsid w:val="00F70869"/>
    <w:rsid w:val="00F7261E"/>
    <w:rsid w:val="00FC1E8B"/>
    <w:rsid w:val="00FF01A7"/>
    <w:rsid w:val="00FF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EEFE22"/>
  <w15:docId w15:val="{0D2A280E-E261-4FA3-9AFA-6B7FB4BA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DE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719B7"/>
    <w:pPr>
      <w:ind w:left="720"/>
      <w:contextualSpacing/>
    </w:pPr>
  </w:style>
  <w:style w:type="table" w:styleId="TableGrid">
    <w:name w:val="Table Grid"/>
    <w:basedOn w:val="TableNormal"/>
    <w:uiPriority w:val="59"/>
    <w:rsid w:val="00CA4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48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634E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2D7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D7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E2D7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D7F"/>
    <w:rPr>
      <w:sz w:val="22"/>
      <w:szCs w:val="22"/>
      <w:lang w:eastAsia="en-US"/>
    </w:rPr>
  </w:style>
  <w:style w:type="paragraph" w:styleId="BodyText3">
    <w:name w:val="Body Text 3"/>
    <w:basedOn w:val="Normal"/>
    <w:link w:val="BodyText3Char"/>
    <w:rsid w:val="00492124"/>
    <w:pPr>
      <w:spacing w:after="0" w:line="240" w:lineRule="auto"/>
      <w:jc w:val="both"/>
    </w:pPr>
    <w:rPr>
      <w:rFonts w:ascii="Times New Roman" w:eastAsia="PMingLiU" w:hAnsi="Times New Roma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492124"/>
    <w:rPr>
      <w:rFonts w:ascii="Times New Roman" w:eastAsia="PMingLiU" w:hAnsi="Times New Roman"/>
      <w:sz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D86119"/>
    <w:rPr>
      <w:rFonts w:ascii="Times New Roman" w:hAnsi="Times New Roman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4F7FF9-F79A-4846-A5A6-BF17EB288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Links>
    <vt:vector size="6" baseType="variant">
      <vt:variant>
        <vt:i4>36</vt:i4>
      </vt:variant>
      <vt:variant>
        <vt:i4>0</vt:i4>
      </vt:variant>
      <vt:variant>
        <vt:i4>0</vt:i4>
      </vt:variant>
      <vt:variant>
        <vt:i4>5</vt:i4>
      </vt:variant>
      <vt:variant>
        <vt:lpwstr>mailto:dfz@dfz.bg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krasimirk</dc:creator>
  <cp:lastModifiedBy>Petar Mihaylov</cp:lastModifiedBy>
  <cp:revision>3</cp:revision>
  <cp:lastPrinted>2018-04-16T06:43:00Z</cp:lastPrinted>
  <dcterms:created xsi:type="dcterms:W3CDTF">2024-12-11T12:58:00Z</dcterms:created>
  <dcterms:modified xsi:type="dcterms:W3CDTF">2024-12-17T14:08:00Z</dcterms:modified>
</cp:coreProperties>
</file>