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5D8" w:rsidRPr="00BA2A5B" w:rsidRDefault="00E675D8" w:rsidP="00B04691">
      <w:pPr>
        <w:ind w:right="-42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2A5B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 w:rsidRPr="00BA2A5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830591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643621" w:rsidRPr="00BA2A5B" w:rsidRDefault="00643621">
      <w:pPr>
        <w:rPr>
          <w:rFonts w:ascii="Times New Roman" w:hAnsi="Times New Roman" w:cs="Times New Roman"/>
          <w:sz w:val="24"/>
          <w:szCs w:val="24"/>
        </w:rPr>
      </w:pPr>
    </w:p>
    <w:p w:rsidR="00E675D8" w:rsidRPr="00BA2A5B" w:rsidRDefault="00E675D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04691" w:rsidRDefault="00E675D8" w:rsidP="00B046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A5B">
        <w:rPr>
          <w:rFonts w:ascii="Times New Roman" w:hAnsi="Times New Roman" w:cs="Times New Roman"/>
          <w:b/>
          <w:sz w:val="24"/>
          <w:szCs w:val="24"/>
        </w:rPr>
        <w:t>ОПИСАНИЕ НА СЪДЪРЖАНИЕ</w:t>
      </w:r>
      <w:r w:rsidR="00BA2A5B">
        <w:rPr>
          <w:rFonts w:ascii="Times New Roman" w:hAnsi="Times New Roman" w:cs="Times New Roman"/>
          <w:b/>
          <w:sz w:val="24"/>
          <w:szCs w:val="24"/>
        </w:rPr>
        <w:t>ТО</w:t>
      </w:r>
      <w:r w:rsidRPr="00BA2A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3E9C" w:rsidRDefault="00E675D8" w:rsidP="00B046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A5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A2A5B" w:rsidRPr="00BA2A5B">
        <w:rPr>
          <w:rFonts w:ascii="Times New Roman" w:hAnsi="Times New Roman" w:cs="Times New Roman"/>
          <w:b/>
          <w:sz w:val="24"/>
          <w:szCs w:val="24"/>
        </w:rPr>
        <w:t>СЪВЕТНИЧЕСКИ</w:t>
      </w:r>
      <w:r w:rsidR="00BA2A5B">
        <w:rPr>
          <w:rFonts w:ascii="Times New Roman" w:hAnsi="Times New Roman" w:cs="Times New Roman"/>
          <w:b/>
          <w:sz w:val="24"/>
          <w:szCs w:val="24"/>
        </w:rPr>
        <w:t>ТЕ</w:t>
      </w:r>
      <w:r w:rsidR="00BA2A5B" w:rsidRPr="00BA2A5B">
        <w:rPr>
          <w:rFonts w:ascii="Times New Roman" w:hAnsi="Times New Roman" w:cs="Times New Roman"/>
          <w:b/>
          <w:sz w:val="24"/>
          <w:szCs w:val="24"/>
        </w:rPr>
        <w:t xml:space="preserve"> ПАКЕТИ</w:t>
      </w:r>
    </w:p>
    <w:p w:rsidR="00B04691" w:rsidRDefault="00B04691" w:rsidP="00B046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691" w:rsidRPr="00BA2A5B" w:rsidRDefault="00B04691" w:rsidP="00B046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1985"/>
        <w:gridCol w:w="993"/>
        <w:gridCol w:w="6945"/>
      </w:tblGrid>
      <w:tr w:rsidR="00700A14" w:rsidRPr="00BA2A5B" w:rsidTr="00BA2A5B">
        <w:tc>
          <w:tcPr>
            <w:tcW w:w="9923" w:type="dxa"/>
            <w:gridSpan w:val="3"/>
            <w:shd w:val="clear" w:color="auto" w:fill="D0CECE" w:themeFill="background2" w:themeFillShade="E6"/>
          </w:tcPr>
          <w:p w:rsidR="00700A14" w:rsidRPr="00BA2A5B" w:rsidRDefault="00BA2A5B" w:rsidP="00F93E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Съдържание на пакет</w:t>
            </w:r>
            <w:r w:rsidR="00B04691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</w:p>
        </w:tc>
      </w:tr>
      <w:tr w:rsidR="00BA2A5B" w:rsidRPr="00BA2A5B" w:rsidTr="00BA2A5B">
        <w:trPr>
          <w:trHeight w:val="382"/>
        </w:trPr>
        <w:tc>
          <w:tcPr>
            <w:tcW w:w="2978" w:type="dxa"/>
            <w:gridSpan w:val="2"/>
            <w:shd w:val="clear" w:color="auto" w:fill="E2EFD9" w:themeFill="accent6" w:themeFillTint="33"/>
            <w:vAlign w:val="center"/>
          </w:tcPr>
          <w:p w:rsidR="00BA2A5B" w:rsidRPr="00BA2A5B" w:rsidRDefault="00BA2A5B" w:rsidP="00BA2A5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Съветнически пакет наименование: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BA2A5B" w:rsidRPr="00BA2A5B" w:rsidRDefault="00BA2A5B" w:rsidP="00BA2A5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5B" w:rsidRPr="00BA2A5B" w:rsidTr="00BA2A5B">
        <w:trPr>
          <w:trHeight w:val="1718"/>
        </w:trPr>
        <w:tc>
          <w:tcPr>
            <w:tcW w:w="9923" w:type="dxa"/>
            <w:gridSpan w:val="3"/>
            <w:shd w:val="clear" w:color="auto" w:fill="auto"/>
          </w:tcPr>
          <w:p w:rsidR="00BA2A5B" w:rsidRPr="00F40935" w:rsidRDefault="00BA2A5B" w:rsidP="00BA2A5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на съдържанието</w:t>
            </w:r>
          </w:p>
        </w:tc>
      </w:tr>
      <w:tr w:rsidR="00E675D8" w:rsidRPr="00BA2A5B" w:rsidTr="00BA2A5B">
        <w:tc>
          <w:tcPr>
            <w:tcW w:w="9923" w:type="dxa"/>
            <w:gridSpan w:val="3"/>
            <w:shd w:val="clear" w:color="auto" w:fill="E2EFD9" w:themeFill="accent6" w:themeFillTint="33"/>
          </w:tcPr>
          <w:p w:rsidR="00E675D8" w:rsidRPr="00BA2A5B" w:rsidRDefault="00BA2A5B" w:rsidP="00F409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93E9C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675D8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на дейностите за предоставяне на </w:t>
            </w: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съветническия</w:t>
            </w:r>
            <w:r w:rsidR="00E675D8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пакет</w:t>
            </w:r>
            <w:r w:rsidR="00F40935">
              <w:rPr>
                <w:rFonts w:ascii="Times New Roman" w:hAnsi="Times New Roman" w:cs="Times New Roman"/>
                <w:b/>
                <w:sz w:val="24"/>
                <w:szCs w:val="24"/>
              </w:rPr>
              <w:t>, в т.ч. планирани посещения за едно лице</w:t>
            </w:r>
            <w:r w:rsidR="00314A70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675D8" w:rsidRPr="00BA2A5B" w:rsidTr="00BA2A5B">
        <w:tc>
          <w:tcPr>
            <w:tcW w:w="1985" w:type="dxa"/>
            <w:shd w:val="clear" w:color="auto" w:fill="FBE4D5" w:themeFill="accent2" w:themeFillTint="33"/>
          </w:tcPr>
          <w:p w:rsidR="00E675D8" w:rsidRPr="00BA2A5B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Дейност № 1</w:t>
            </w:r>
          </w:p>
        </w:tc>
        <w:tc>
          <w:tcPr>
            <w:tcW w:w="7938" w:type="dxa"/>
            <w:gridSpan w:val="2"/>
          </w:tcPr>
          <w:p w:rsidR="00E675D8" w:rsidRPr="00B04691" w:rsidRDefault="00E675D8" w:rsidP="00B04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5D8" w:rsidRPr="00BA2A5B" w:rsidTr="00BA2A5B">
        <w:tc>
          <w:tcPr>
            <w:tcW w:w="1985" w:type="dxa"/>
            <w:shd w:val="clear" w:color="auto" w:fill="FBE4D5" w:themeFill="accent2" w:themeFillTint="33"/>
          </w:tcPr>
          <w:p w:rsidR="00E675D8" w:rsidRPr="00BA2A5B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Дейност № 2</w:t>
            </w:r>
          </w:p>
        </w:tc>
        <w:tc>
          <w:tcPr>
            <w:tcW w:w="7938" w:type="dxa"/>
            <w:gridSpan w:val="2"/>
          </w:tcPr>
          <w:p w:rsidR="00E675D8" w:rsidRPr="00B04691" w:rsidRDefault="00E675D8" w:rsidP="00B04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5D8" w:rsidRPr="00BA2A5B" w:rsidTr="00BA2A5B">
        <w:tc>
          <w:tcPr>
            <w:tcW w:w="1985" w:type="dxa"/>
            <w:shd w:val="clear" w:color="auto" w:fill="FBE4D5" w:themeFill="accent2" w:themeFillTint="33"/>
          </w:tcPr>
          <w:p w:rsidR="00E675D8" w:rsidRPr="00BA2A5B" w:rsidRDefault="00E675D8" w:rsidP="00F93E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Дейност № 3</w:t>
            </w:r>
          </w:p>
        </w:tc>
        <w:tc>
          <w:tcPr>
            <w:tcW w:w="7938" w:type="dxa"/>
            <w:gridSpan w:val="2"/>
          </w:tcPr>
          <w:p w:rsidR="00E675D8" w:rsidRPr="00B04691" w:rsidRDefault="00E675D8" w:rsidP="00B04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5D8" w:rsidRPr="00BA2A5B" w:rsidTr="00BA2A5B">
        <w:tc>
          <w:tcPr>
            <w:tcW w:w="1985" w:type="dxa"/>
            <w:shd w:val="clear" w:color="auto" w:fill="FBE4D5" w:themeFill="accent2" w:themeFillTint="33"/>
          </w:tcPr>
          <w:p w:rsidR="00E675D8" w:rsidRPr="00BA2A5B" w:rsidRDefault="00E675D8" w:rsidP="00F93E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</w:p>
        </w:tc>
        <w:tc>
          <w:tcPr>
            <w:tcW w:w="7938" w:type="dxa"/>
            <w:gridSpan w:val="2"/>
          </w:tcPr>
          <w:p w:rsidR="00E675D8" w:rsidRPr="00B04691" w:rsidRDefault="00E675D8" w:rsidP="00B04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A14" w:rsidRPr="00BA2A5B" w:rsidTr="00BA2A5B">
        <w:tc>
          <w:tcPr>
            <w:tcW w:w="9923" w:type="dxa"/>
            <w:gridSpan w:val="3"/>
            <w:shd w:val="clear" w:color="auto" w:fill="E2EFD9" w:themeFill="accent6" w:themeFillTint="33"/>
          </w:tcPr>
          <w:p w:rsidR="00700A14" w:rsidRPr="00BA2A5B" w:rsidRDefault="00830591" w:rsidP="00BA2A5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0A14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. Описание на начин</w:t>
            </w:r>
            <w:r w:rsidR="00314A70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ите</w:t>
            </w:r>
            <w:r w:rsidR="00700A14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определяне на лицата, на които ще се предоставя пакетът</w:t>
            </w:r>
            <w:r w:rsidR="00314A70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00A14" w:rsidRPr="00BA2A5B" w:rsidTr="00BA2A5B">
        <w:tc>
          <w:tcPr>
            <w:tcW w:w="9923" w:type="dxa"/>
            <w:gridSpan w:val="3"/>
            <w:shd w:val="clear" w:color="auto" w:fill="auto"/>
          </w:tcPr>
          <w:p w:rsidR="00BA2A5B" w:rsidRPr="00BA2A5B" w:rsidRDefault="00BA2A5B" w:rsidP="00700A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4A70" w:rsidRPr="00BA2A5B" w:rsidTr="00BA2A5B">
        <w:tc>
          <w:tcPr>
            <w:tcW w:w="9923" w:type="dxa"/>
            <w:gridSpan w:val="3"/>
            <w:shd w:val="clear" w:color="auto" w:fill="E2EFD9" w:themeFill="accent6" w:themeFillTint="33"/>
          </w:tcPr>
          <w:p w:rsidR="00314A70" w:rsidRPr="00BA2A5B" w:rsidRDefault="00830591" w:rsidP="00BA2A5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14A70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Очаквани ползи и подобрения за стопанството след предоставяне на </w:t>
            </w:r>
            <w:r w:rsidR="00BA2A5B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съветническия пакет:</w:t>
            </w:r>
          </w:p>
        </w:tc>
      </w:tr>
      <w:tr w:rsidR="00314A70" w:rsidRPr="00BA2A5B" w:rsidTr="00BA2A5B">
        <w:tc>
          <w:tcPr>
            <w:tcW w:w="9923" w:type="dxa"/>
            <w:gridSpan w:val="3"/>
            <w:shd w:val="clear" w:color="auto" w:fill="auto"/>
          </w:tcPr>
          <w:p w:rsidR="00BA2A5B" w:rsidRPr="00B04691" w:rsidRDefault="00BA2A5B" w:rsidP="00700A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75D8" w:rsidRDefault="00E675D8" w:rsidP="00E675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935" w:rsidRDefault="00F40935" w:rsidP="00E675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9923" w:type="dxa"/>
        <w:tblInd w:w="-176" w:type="dxa"/>
        <w:tblLook w:val="04A0" w:firstRow="1" w:lastRow="0" w:firstColumn="1" w:lastColumn="0" w:noHBand="0" w:noVBand="1"/>
      </w:tblPr>
      <w:tblGrid>
        <w:gridCol w:w="1985"/>
        <w:gridCol w:w="993"/>
        <w:gridCol w:w="6945"/>
      </w:tblGrid>
      <w:tr w:rsidR="00F40935" w:rsidRPr="00F40935" w:rsidTr="00B07A73">
        <w:tc>
          <w:tcPr>
            <w:tcW w:w="9923" w:type="dxa"/>
            <w:gridSpan w:val="3"/>
            <w:shd w:val="clear" w:color="auto" w:fill="D0CECE" w:themeFill="background2" w:themeFillShade="E6"/>
          </w:tcPr>
          <w:p w:rsidR="00F40935" w:rsidRPr="00F40935" w:rsidRDefault="00F40935" w:rsidP="00F409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t>Съдържание на пакет</w:t>
            </w:r>
          </w:p>
        </w:tc>
      </w:tr>
      <w:tr w:rsidR="00F40935" w:rsidRPr="00F40935" w:rsidTr="00B07A73">
        <w:trPr>
          <w:trHeight w:val="382"/>
        </w:trPr>
        <w:tc>
          <w:tcPr>
            <w:tcW w:w="2978" w:type="dxa"/>
            <w:gridSpan w:val="2"/>
            <w:shd w:val="clear" w:color="auto" w:fill="E2EFD9" w:themeFill="accent6" w:themeFillTint="33"/>
            <w:vAlign w:val="center"/>
          </w:tcPr>
          <w:p w:rsidR="00F40935" w:rsidRPr="00F40935" w:rsidRDefault="00F40935" w:rsidP="00F4093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t>Съветнически пакет наименование: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40935" w:rsidRPr="00F40935" w:rsidRDefault="00F40935" w:rsidP="00F409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935" w:rsidRPr="00F40935" w:rsidTr="00B07A73">
        <w:trPr>
          <w:trHeight w:val="1718"/>
        </w:trPr>
        <w:tc>
          <w:tcPr>
            <w:tcW w:w="9923" w:type="dxa"/>
            <w:gridSpan w:val="3"/>
            <w:shd w:val="clear" w:color="auto" w:fill="auto"/>
          </w:tcPr>
          <w:p w:rsidR="00F40935" w:rsidRPr="00F40935" w:rsidRDefault="00F40935" w:rsidP="00F40935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на съдържанието</w:t>
            </w:r>
          </w:p>
        </w:tc>
      </w:tr>
      <w:tr w:rsidR="00F40935" w:rsidRPr="00F40935" w:rsidTr="00B07A73">
        <w:tc>
          <w:tcPr>
            <w:tcW w:w="9923" w:type="dxa"/>
            <w:gridSpan w:val="3"/>
            <w:shd w:val="clear" w:color="auto" w:fill="E2EFD9" w:themeFill="accent6" w:themeFillTint="33"/>
          </w:tcPr>
          <w:p w:rsidR="00F40935" w:rsidRPr="00F40935" w:rsidRDefault="00F40935" w:rsidP="00F409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Описание на дейностите за предоставяне на съветническия пакет, в т.ч. планирани посещения за едно лице:</w:t>
            </w:r>
          </w:p>
        </w:tc>
      </w:tr>
      <w:tr w:rsidR="00F40935" w:rsidRPr="00F40935" w:rsidTr="00B07A73">
        <w:tc>
          <w:tcPr>
            <w:tcW w:w="1985" w:type="dxa"/>
            <w:shd w:val="clear" w:color="auto" w:fill="FBE4D5" w:themeFill="accent2" w:themeFillTint="33"/>
          </w:tcPr>
          <w:p w:rsidR="00F40935" w:rsidRPr="00F40935" w:rsidRDefault="00F40935" w:rsidP="00F4093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t>Дейност № 1</w:t>
            </w:r>
          </w:p>
        </w:tc>
        <w:tc>
          <w:tcPr>
            <w:tcW w:w="7938" w:type="dxa"/>
            <w:gridSpan w:val="2"/>
          </w:tcPr>
          <w:p w:rsidR="00F40935" w:rsidRPr="00F40935" w:rsidRDefault="00F40935" w:rsidP="00F409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935" w:rsidRPr="00F40935" w:rsidTr="00B07A73">
        <w:tc>
          <w:tcPr>
            <w:tcW w:w="1985" w:type="dxa"/>
            <w:shd w:val="clear" w:color="auto" w:fill="FBE4D5" w:themeFill="accent2" w:themeFillTint="33"/>
          </w:tcPr>
          <w:p w:rsidR="00F40935" w:rsidRPr="00F40935" w:rsidRDefault="00F40935" w:rsidP="00F4093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t>Дейност № 2</w:t>
            </w:r>
          </w:p>
        </w:tc>
        <w:tc>
          <w:tcPr>
            <w:tcW w:w="7938" w:type="dxa"/>
            <w:gridSpan w:val="2"/>
          </w:tcPr>
          <w:p w:rsidR="00F40935" w:rsidRPr="00F40935" w:rsidRDefault="00F40935" w:rsidP="00F409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935" w:rsidRPr="00F40935" w:rsidTr="00B07A73">
        <w:tc>
          <w:tcPr>
            <w:tcW w:w="1985" w:type="dxa"/>
            <w:shd w:val="clear" w:color="auto" w:fill="FBE4D5" w:themeFill="accent2" w:themeFillTint="33"/>
          </w:tcPr>
          <w:p w:rsidR="00F40935" w:rsidRPr="00F40935" w:rsidRDefault="00F40935" w:rsidP="00F4093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t>Дейност № 3</w:t>
            </w:r>
          </w:p>
        </w:tc>
        <w:tc>
          <w:tcPr>
            <w:tcW w:w="7938" w:type="dxa"/>
            <w:gridSpan w:val="2"/>
          </w:tcPr>
          <w:p w:rsidR="00F40935" w:rsidRPr="00F40935" w:rsidRDefault="00F40935" w:rsidP="00F409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935" w:rsidRPr="00F40935" w:rsidTr="00B07A73">
        <w:tc>
          <w:tcPr>
            <w:tcW w:w="1985" w:type="dxa"/>
            <w:shd w:val="clear" w:color="auto" w:fill="FBE4D5" w:themeFill="accent2" w:themeFillTint="33"/>
          </w:tcPr>
          <w:p w:rsidR="00F40935" w:rsidRPr="00F40935" w:rsidRDefault="00F40935" w:rsidP="00F409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0935">
              <w:rPr>
                <w:rFonts w:ascii="Times New Roman" w:hAnsi="Times New Roman" w:cs="Times New Roman"/>
                <w:sz w:val="24"/>
                <w:szCs w:val="24"/>
              </w:rPr>
              <w:t>………………</w:t>
            </w:r>
          </w:p>
        </w:tc>
        <w:tc>
          <w:tcPr>
            <w:tcW w:w="7938" w:type="dxa"/>
            <w:gridSpan w:val="2"/>
          </w:tcPr>
          <w:p w:rsidR="00F40935" w:rsidRPr="00F40935" w:rsidRDefault="00F40935" w:rsidP="00F409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935" w:rsidRPr="00F40935" w:rsidTr="00B07A73">
        <w:tc>
          <w:tcPr>
            <w:tcW w:w="9923" w:type="dxa"/>
            <w:gridSpan w:val="3"/>
            <w:shd w:val="clear" w:color="auto" w:fill="E2EFD9" w:themeFill="accent6" w:themeFillTint="33"/>
          </w:tcPr>
          <w:p w:rsidR="00F40935" w:rsidRPr="00F40935" w:rsidRDefault="00830591" w:rsidP="00F409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40935"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t>. Описание на начините на определяне на лицата, на които ще се предоставя пакетът:</w:t>
            </w:r>
          </w:p>
        </w:tc>
      </w:tr>
      <w:tr w:rsidR="00F40935" w:rsidRPr="00F40935" w:rsidTr="00B07A73">
        <w:tc>
          <w:tcPr>
            <w:tcW w:w="9923" w:type="dxa"/>
            <w:gridSpan w:val="3"/>
            <w:shd w:val="clear" w:color="auto" w:fill="auto"/>
          </w:tcPr>
          <w:p w:rsidR="00F40935" w:rsidRPr="00F40935" w:rsidRDefault="00F40935" w:rsidP="00F4093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935" w:rsidRPr="00F40935" w:rsidTr="00B07A73">
        <w:tc>
          <w:tcPr>
            <w:tcW w:w="9923" w:type="dxa"/>
            <w:gridSpan w:val="3"/>
            <w:shd w:val="clear" w:color="auto" w:fill="E2EFD9" w:themeFill="accent6" w:themeFillTint="33"/>
          </w:tcPr>
          <w:p w:rsidR="00F40935" w:rsidRPr="00F40935" w:rsidRDefault="00830591" w:rsidP="00F4093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40935" w:rsidRPr="00F40935">
              <w:rPr>
                <w:rFonts w:ascii="Times New Roman" w:hAnsi="Times New Roman" w:cs="Times New Roman"/>
                <w:b/>
                <w:sz w:val="24"/>
                <w:szCs w:val="24"/>
              </w:rPr>
              <w:t>. Очаквани ползи и подобрения за стопанството след предоставяне на съветническия пакет:</w:t>
            </w:r>
          </w:p>
        </w:tc>
      </w:tr>
      <w:tr w:rsidR="00F40935" w:rsidRPr="00F40935" w:rsidTr="00B07A73">
        <w:tc>
          <w:tcPr>
            <w:tcW w:w="9923" w:type="dxa"/>
            <w:gridSpan w:val="3"/>
            <w:shd w:val="clear" w:color="auto" w:fill="auto"/>
          </w:tcPr>
          <w:p w:rsidR="00F40935" w:rsidRPr="00F40935" w:rsidRDefault="00F40935" w:rsidP="00F409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0935" w:rsidRDefault="00F40935" w:rsidP="00E675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691" w:rsidRDefault="00B04691" w:rsidP="00E675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691" w:rsidRPr="00BA2A5B" w:rsidRDefault="00B04691" w:rsidP="00E675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BB2C44" w:rsidRPr="00BA2A5B" w:rsidTr="00B04691"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44" w:rsidRPr="00BA2A5B" w:rsidRDefault="00BB2C44" w:rsidP="00BB2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Дата: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44" w:rsidRPr="00BA2A5B" w:rsidRDefault="00BB2C44" w:rsidP="00BB2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Име, Фамилия</w:t>
            </w:r>
            <w:r w:rsidR="00314A70"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4A70" w:rsidRPr="00BA2A5B">
              <w:rPr>
                <w:rFonts w:ascii="Times New Roman" w:hAnsi="Times New Roman" w:cs="Times New Roman"/>
                <w:i/>
                <w:sz w:val="24"/>
                <w:szCs w:val="24"/>
              </w:rPr>
              <w:t>(представляващ организацията)</w:t>
            </w:r>
          </w:p>
        </w:tc>
      </w:tr>
      <w:tr w:rsidR="00BB2C44" w:rsidRPr="00BA2A5B" w:rsidTr="00B04691"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2C44" w:rsidRPr="00B04691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2C44" w:rsidRPr="00B04691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C44" w:rsidRPr="00BA2A5B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2C44" w:rsidRPr="00BA2A5B" w:rsidTr="00B04691">
        <w:tc>
          <w:tcPr>
            <w:tcW w:w="351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B2C44" w:rsidRPr="00BA2A5B" w:rsidRDefault="00BB2C44" w:rsidP="00BB2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2C44" w:rsidRPr="00BA2A5B" w:rsidRDefault="00BB2C44" w:rsidP="00BB2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A5B">
              <w:rPr>
                <w:rFonts w:ascii="Times New Roman" w:hAnsi="Times New Roman" w:cs="Times New Roman"/>
                <w:b/>
                <w:sz w:val="24"/>
                <w:szCs w:val="24"/>
              </w:rPr>
              <w:t>Подпис:</w:t>
            </w:r>
          </w:p>
        </w:tc>
      </w:tr>
      <w:tr w:rsidR="00BB2C44" w:rsidRPr="00BA2A5B" w:rsidTr="00B04691">
        <w:tc>
          <w:tcPr>
            <w:tcW w:w="351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B2C44" w:rsidRPr="00BA2A5B" w:rsidRDefault="00BB2C44" w:rsidP="00BB2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2C44" w:rsidRPr="00BA2A5B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2C44" w:rsidRPr="00BA2A5B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0C41" w:rsidRPr="00BA2A5B" w:rsidRDefault="00830591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9FFB9ECD-7BD7-4FA9-BEA9-72CF7B60B31F}" provid="{00000000-0000-0000-0000-000000000000}" issignatureline="t"/>
                </v:shape>
              </w:pict>
            </w:r>
          </w:p>
          <w:p w:rsidR="00BB2C44" w:rsidRPr="00BA2A5B" w:rsidRDefault="00BB2C44" w:rsidP="00C30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B2C44" w:rsidRPr="00BA2A5B" w:rsidRDefault="00BB2C44" w:rsidP="00BB2C44">
      <w:pPr>
        <w:rPr>
          <w:rFonts w:ascii="Times New Roman" w:hAnsi="Times New Roman" w:cs="Times New Roman"/>
          <w:b/>
          <w:sz w:val="24"/>
          <w:szCs w:val="24"/>
        </w:rPr>
      </w:pPr>
    </w:p>
    <w:sectPr w:rsidR="00BB2C44" w:rsidRPr="00BA2A5B" w:rsidSect="00D94061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6EF" w:rsidRDefault="002D46EF" w:rsidP="00BB2C44">
      <w:pPr>
        <w:spacing w:after="0" w:line="240" w:lineRule="auto"/>
      </w:pPr>
      <w:r>
        <w:separator/>
      </w:r>
    </w:p>
  </w:endnote>
  <w:endnote w:type="continuationSeparator" w:id="0">
    <w:p w:rsidR="002D46EF" w:rsidRDefault="002D46EF" w:rsidP="00BB2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85722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2C44" w:rsidRDefault="00BB2C44">
            <w:pPr>
              <w:pStyle w:val="Footer"/>
              <w:jc w:val="right"/>
            </w:pPr>
            <w:r w:rsidRPr="00BB2C44">
              <w:rPr>
                <w:sz w:val="16"/>
                <w:szCs w:val="16"/>
              </w:rPr>
              <w:t xml:space="preserve">Page </w:t>
            </w:r>
            <w:r w:rsidRPr="00BB2C44">
              <w:rPr>
                <w:b/>
                <w:bCs/>
                <w:sz w:val="16"/>
                <w:szCs w:val="16"/>
              </w:rPr>
              <w:fldChar w:fldCharType="begin"/>
            </w:r>
            <w:r w:rsidRPr="00BB2C44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BB2C44">
              <w:rPr>
                <w:b/>
                <w:bCs/>
                <w:sz w:val="16"/>
                <w:szCs w:val="16"/>
              </w:rPr>
              <w:fldChar w:fldCharType="separate"/>
            </w:r>
            <w:r w:rsidR="00830591">
              <w:rPr>
                <w:b/>
                <w:bCs/>
                <w:noProof/>
                <w:sz w:val="16"/>
                <w:szCs w:val="16"/>
              </w:rPr>
              <w:t>2</w:t>
            </w:r>
            <w:r w:rsidRPr="00BB2C44">
              <w:rPr>
                <w:b/>
                <w:bCs/>
                <w:sz w:val="16"/>
                <w:szCs w:val="16"/>
              </w:rPr>
              <w:fldChar w:fldCharType="end"/>
            </w:r>
            <w:r w:rsidRPr="00BB2C44">
              <w:rPr>
                <w:sz w:val="16"/>
                <w:szCs w:val="16"/>
              </w:rPr>
              <w:t xml:space="preserve"> of </w:t>
            </w:r>
            <w:r w:rsidRPr="00BB2C44">
              <w:rPr>
                <w:b/>
                <w:bCs/>
                <w:sz w:val="16"/>
                <w:szCs w:val="16"/>
              </w:rPr>
              <w:fldChar w:fldCharType="begin"/>
            </w:r>
            <w:r w:rsidRPr="00BB2C44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BB2C44">
              <w:rPr>
                <w:b/>
                <w:bCs/>
                <w:sz w:val="16"/>
                <w:szCs w:val="16"/>
              </w:rPr>
              <w:fldChar w:fldCharType="separate"/>
            </w:r>
            <w:r w:rsidR="00830591">
              <w:rPr>
                <w:b/>
                <w:bCs/>
                <w:noProof/>
                <w:sz w:val="16"/>
                <w:szCs w:val="16"/>
              </w:rPr>
              <w:t>2</w:t>
            </w:r>
            <w:r w:rsidRPr="00BB2C4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B2C44" w:rsidRDefault="00BB2C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6EF" w:rsidRDefault="002D46EF" w:rsidP="00BB2C44">
      <w:pPr>
        <w:spacing w:after="0" w:line="240" w:lineRule="auto"/>
      </w:pPr>
      <w:r>
        <w:separator/>
      </w:r>
    </w:p>
  </w:footnote>
  <w:footnote w:type="continuationSeparator" w:id="0">
    <w:p w:rsidR="002D46EF" w:rsidRDefault="002D46EF" w:rsidP="00BB2C44">
      <w:pPr>
        <w:spacing w:after="0" w:line="240" w:lineRule="auto"/>
      </w:pPr>
      <w:r>
        <w:continuationSeparator/>
      </w:r>
    </w:p>
  </w:footnote>
  <w:footnote w:id="1">
    <w:p w:rsidR="00B04691" w:rsidRPr="00B04691" w:rsidRDefault="00B04691" w:rsidP="00B04691">
      <w:pPr>
        <w:pStyle w:val="FootnoteText"/>
        <w:ind w:right="-567"/>
        <w:jc w:val="both"/>
        <w:rPr>
          <w:rFonts w:ascii="Times New Roman" w:hAnsi="Times New Roman" w:cs="Times New Roman"/>
        </w:rPr>
      </w:pPr>
      <w:r w:rsidRPr="00B04691">
        <w:rPr>
          <w:rStyle w:val="FootnoteReference"/>
          <w:rFonts w:ascii="Times New Roman" w:hAnsi="Times New Roman" w:cs="Times New Roman"/>
        </w:rPr>
        <w:footnoteRef/>
      </w:r>
      <w:r w:rsidRPr="00B04691">
        <w:rPr>
          <w:rFonts w:ascii="Times New Roman" w:hAnsi="Times New Roman" w:cs="Times New Roman"/>
        </w:rPr>
        <w:t xml:space="preserve"> За всеки заявен за подпомагане съветнически пакет се предоставя информация в отделна </w:t>
      </w:r>
      <w:r w:rsidR="00F40935">
        <w:rPr>
          <w:rFonts w:ascii="Times New Roman" w:hAnsi="Times New Roman" w:cs="Times New Roman"/>
        </w:rPr>
        <w:t>форма</w:t>
      </w:r>
      <w:r w:rsidRPr="00B04691">
        <w:rPr>
          <w:rFonts w:ascii="Times New Roman" w:hAnsi="Times New Roman" w:cs="Times New Roman"/>
        </w:rPr>
        <w:t>, съдържаща изискуемите елементи</w:t>
      </w:r>
      <w:r w:rsidR="00F40935">
        <w:rPr>
          <w:rFonts w:ascii="Times New Roman" w:hAnsi="Times New Roman" w:cs="Times New Roman"/>
        </w:rPr>
        <w:t>, описани в отделните секции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D94061" w:rsidRPr="00D94061" w:rsidTr="00B07A73">
      <w:tc>
        <w:tcPr>
          <w:tcW w:w="3970" w:type="dxa"/>
          <w:vAlign w:val="center"/>
        </w:tcPr>
        <w:p w:rsidR="00D94061" w:rsidRPr="00D94061" w:rsidRDefault="00D94061" w:rsidP="00D94061">
          <w:pPr>
            <w:spacing w:after="0" w:line="240" w:lineRule="auto"/>
            <w:rPr>
              <w:rFonts w:eastAsiaTheme="minorHAnsi"/>
              <w:lang w:val="en-GB" w:eastAsia="en-US"/>
            </w:rPr>
          </w:pPr>
          <w:r w:rsidRPr="00D94061">
            <w:rPr>
              <w:rFonts w:eastAsiaTheme="minorHAnsi"/>
              <w:noProof/>
              <w:lang w:val="en-GB" w:eastAsia="en-GB"/>
            </w:rPr>
            <w:drawing>
              <wp:inline distT="0" distB="0" distL="0" distR="0" wp14:anchorId="35862FF0" wp14:editId="77E9C813">
                <wp:extent cx="2054225" cy="532263"/>
                <wp:effectExtent l="0" t="0" r="3175" b="0"/>
                <wp:docPr id="23" name="Picture 23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D94061" w:rsidRPr="00D94061" w:rsidRDefault="00D94061" w:rsidP="00D94061">
          <w:pPr>
            <w:spacing w:after="0" w:line="240" w:lineRule="auto"/>
            <w:jc w:val="center"/>
            <w:rPr>
              <w:rFonts w:eastAsiaTheme="minorHAnsi"/>
              <w:lang w:val="en-GB" w:eastAsia="en-US"/>
            </w:rPr>
          </w:pPr>
          <w:r w:rsidRPr="00D94061">
            <w:rPr>
              <w:rFonts w:eastAsiaTheme="minorHAnsi"/>
              <w:noProof/>
              <w:sz w:val="20"/>
              <w:szCs w:val="20"/>
              <w:lang w:val="en-GB" w:eastAsia="en-GB"/>
            </w:rPr>
            <w:drawing>
              <wp:inline distT="0" distB="0" distL="0" distR="0" wp14:anchorId="5EAD8274" wp14:editId="4172783A">
                <wp:extent cx="1289685" cy="757366"/>
                <wp:effectExtent l="0" t="0" r="5715" b="5080"/>
                <wp:docPr id="24" name="Picture 24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D94061" w:rsidRPr="00D94061" w:rsidRDefault="00D94061" w:rsidP="00D94061">
          <w:pPr>
            <w:spacing w:after="0" w:line="240" w:lineRule="auto"/>
            <w:jc w:val="right"/>
            <w:rPr>
              <w:rFonts w:eastAsiaTheme="minorHAnsi"/>
              <w:lang w:val="en-GB" w:eastAsia="en-US"/>
            </w:rPr>
          </w:pPr>
          <w:r w:rsidRPr="00D94061">
            <w:rPr>
              <w:rFonts w:eastAsiaTheme="minorHAnsi"/>
              <w:noProof/>
              <w:lang w:val="en-GB" w:eastAsia="en-GB"/>
            </w:rPr>
            <w:drawing>
              <wp:inline distT="0" distB="0" distL="0" distR="0" wp14:anchorId="5F7B2BF9" wp14:editId="1352E6AC">
                <wp:extent cx="887105" cy="591402"/>
                <wp:effectExtent l="0" t="0" r="825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D94061" w:rsidRDefault="00D940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D8"/>
    <w:rsid w:val="001C11D0"/>
    <w:rsid w:val="001E3060"/>
    <w:rsid w:val="00257D45"/>
    <w:rsid w:val="002C4270"/>
    <w:rsid w:val="002D46EF"/>
    <w:rsid w:val="00314A70"/>
    <w:rsid w:val="003A51B9"/>
    <w:rsid w:val="00643621"/>
    <w:rsid w:val="006727F7"/>
    <w:rsid w:val="00700A14"/>
    <w:rsid w:val="007D066B"/>
    <w:rsid w:val="00830591"/>
    <w:rsid w:val="008B4202"/>
    <w:rsid w:val="00B04691"/>
    <w:rsid w:val="00BA2A5B"/>
    <w:rsid w:val="00BB2C44"/>
    <w:rsid w:val="00C30C41"/>
    <w:rsid w:val="00D94061"/>
    <w:rsid w:val="00DE1A5F"/>
    <w:rsid w:val="00E675D8"/>
    <w:rsid w:val="00F40935"/>
    <w:rsid w:val="00F9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23A94"/>
  <w15:docId w15:val="{B1459191-A787-4E83-8566-7552E6E8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5D8"/>
    <w:pPr>
      <w:spacing w:after="200" w:line="276" w:lineRule="auto"/>
    </w:pPr>
    <w:rPr>
      <w:rFonts w:eastAsiaTheme="minorEastAsia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7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3E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C44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B2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C44"/>
    <w:rPr>
      <w:rFonts w:eastAsiaTheme="minorEastAsia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A5B"/>
    <w:rPr>
      <w:rFonts w:ascii="Segoe UI" w:eastAsiaTheme="minorEastAsia" w:hAnsi="Segoe UI" w:cs="Segoe UI"/>
      <w:sz w:val="18"/>
      <w:szCs w:val="18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046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691"/>
    <w:rPr>
      <w:rFonts w:eastAsiaTheme="minorEastAsia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04691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4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77CFE-BD8B-4582-A13A-1803DDF9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10</cp:revision>
  <dcterms:created xsi:type="dcterms:W3CDTF">2021-10-12T06:09:00Z</dcterms:created>
  <dcterms:modified xsi:type="dcterms:W3CDTF">2025-04-23T11:38:00Z</dcterms:modified>
</cp:coreProperties>
</file>