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8E15EA" w:rsidRDefault="00745FF5" w:rsidP="000053C4">
      <w:pPr>
        <w:rPr>
          <w:rFonts w:ascii="Times New Roman" w:hAnsi="Times New Roman"/>
          <w:sz w:val="24"/>
          <w:szCs w:val="24"/>
        </w:rPr>
      </w:pPr>
    </w:p>
    <w:p w:rsidR="00B83112" w:rsidRPr="009C11E7" w:rsidRDefault="001726C5" w:rsidP="000053C4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5pt;height:96.6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602" w:type="dxa"/>
        <w:tblInd w:w="108" w:type="dxa"/>
        <w:tblLook w:val="01E0" w:firstRow="1" w:lastRow="1" w:firstColumn="1" w:lastColumn="1" w:noHBand="0" w:noVBand="0"/>
      </w:tblPr>
      <w:tblGrid>
        <w:gridCol w:w="5279"/>
        <w:gridCol w:w="4323"/>
      </w:tblGrid>
      <w:tr w:rsidR="00616D50" w:rsidRPr="009C11E7" w:rsidTr="001F2F2A">
        <w:trPr>
          <w:trHeight w:val="1809"/>
        </w:trPr>
        <w:tc>
          <w:tcPr>
            <w:tcW w:w="5279" w:type="dxa"/>
          </w:tcPr>
          <w:p w:rsidR="00616D50" w:rsidRPr="00B8244E" w:rsidRDefault="00616D50" w:rsidP="006F280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813A00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616D50" w:rsidRPr="00B8244E" w:rsidRDefault="00A7371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D76A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</w:p>
          <w:p w:rsidR="00287A85" w:rsidRPr="00B8244E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СТРАТЕГИЧЕСКИЯ ПЛАН</w:t>
            </w:r>
            <w:r w:rsidR="008C4CA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ЗА РАЗВИТИЕТО НА ЗЕМЕДЕЛИЕТО И СЕЛСКИТЕ РАЙОНИ ЗА ПЕРИОДА </w:t>
            </w:r>
          </w:p>
          <w:p w:rsidR="008C4CAC" w:rsidRPr="00B8244E" w:rsidRDefault="008C4CAC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2023-2027 Г.</w:t>
            </w:r>
          </w:p>
          <w:p w:rsidR="00287A85" w:rsidRPr="009C11E7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323" w:type="dxa"/>
          </w:tcPr>
          <w:p w:rsidR="00616D50" w:rsidRPr="009C11E7" w:rsidRDefault="00616D50" w:rsidP="000053C4">
            <w:pPr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1726C5" w:rsidP="000053C4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26D0CBC">
                <v:shape id="_x0000_i1026" type="#_x0000_t75" alt="Microsoft Office Signature Line..." style="width:191.5pt;height:96.6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:rsidR="00616D50" w:rsidRPr="009C11E7" w:rsidRDefault="00616D50" w:rsidP="000053C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C11E7" w:rsidRDefault="00C853D8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C11E7" w:rsidTr="00FF1217">
        <w:trPr>
          <w:trHeight w:val="284"/>
        </w:trPr>
        <w:tc>
          <w:tcPr>
            <w:tcW w:w="1668" w:type="dxa"/>
          </w:tcPr>
          <w:p w:rsidR="0057112B" w:rsidRPr="009C11E7" w:rsidRDefault="002A7458" w:rsidP="000053C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E0F5E" w:rsidRDefault="00FC5E26" w:rsidP="00A737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Прием </w:t>
            </w:r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на заявления за подпомагане </w:t>
            </w:r>
            <w:r w:rsid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по</w:t>
            </w:r>
            <w:r w:rsidR="00A7376E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A7376E" w:rsidRPr="00A7376E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процедура чрез подбор „Предоставяне на съветнически пакети на земеделски и горски стопани“</w:t>
            </w:r>
            <w:r w:rsidR="00A7376E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по </w:t>
            </w:r>
            <w:r w:rsidR="006F280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интервенция</w:t>
            </w:r>
            <w:r w:rsidR="00A7376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II.И.1-</w:t>
            </w:r>
            <w:r w:rsidR="006F2807" w:rsidRPr="006F2807">
              <w:rPr>
                <w:rFonts w:ascii="Times New Roman" w:hAnsi="Times New Roman"/>
                <w:i/>
                <w:sz w:val="24"/>
                <w:szCs w:val="24"/>
              </w:rPr>
              <w:t>„</w:t>
            </w:r>
            <w:r w:rsidR="002D395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Консултантски услуги и повишаване на консултантския капацитет</w:t>
            </w:r>
            <w:r w:rsidR="006F2807" w:rsidRPr="006F2807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  <w:r w:rsidR="006F280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от Стратегически</w:t>
            </w:r>
            <w:r w:rsidR="00A7376E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я</w:t>
            </w:r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план за развитие на земеделието и селските райони на Република България </w:t>
            </w:r>
            <w:r w:rsidR="006F2807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(СПРЗСР) </w:t>
            </w:r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 периода 2023-2027 г.</w:t>
            </w:r>
          </w:p>
        </w:tc>
      </w:tr>
    </w:tbl>
    <w:p w:rsidR="00745FF5" w:rsidRPr="009C11E7" w:rsidRDefault="00745FF5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B6C30" w:rsidRPr="009C11E7" w:rsidRDefault="00AB6C30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CF1603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9C11E7" w:rsidRDefault="009A2DFE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06BDD" w:rsidRDefault="009C3E08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en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492872">
        <w:rPr>
          <w:rFonts w:ascii="Times New Roman" w:hAnsi="Times New Roman"/>
          <w:sz w:val="24"/>
          <w:szCs w:val="24"/>
        </w:rPr>
        <w:t>68</w:t>
      </w:r>
      <w:r w:rsidR="00106BDD">
        <w:rPr>
          <w:rFonts w:ascii="Times New Roman" w:hAnsi="Times New Roman"/>
          <w:sz w:val="24"/>
          <w:szCs w:val="24"/>
          <w:lang w:val="bg-BG"/>
        </w:rPr>
        <w:t>,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 xml:space="preserve"> ал. </w:t>
      </w:r>
      <w:r w:rsidR="00D85673">
        <w:rPr>
          <w:rFonts w:ascii="Times New Roman" w:hAnsi="Times New Roman"/>
          <w:sz w:val="24"/>
          <w:szCs w:val="24"/>
          <w:lang w:val="bg-BG"/>
        </w:rPr>
        <w:t>2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06BDD">
        <w:rPr>
          <w:rFonts w:ascii="Times New Roman" w:hAnsi="Times New Roman"/>
          <w:sz w:val="24"/>
          <w:szCs w:val="24"/>
          <w:lang w:val="bg-BG"/>
        </w:rPr>
        <w:t>З</w:t>
      </w:r>
      <w:r w:rsidR="005C1122">
        <w:rPr>
          <w:rFonts w:ascii="Times New Roman" w:hAnsi="Times New Roman"/>
          <w:sz w:val="24"/>
          <w:szCs w:val="24"/>
          <w:lang w:val="bg-BG"/>
        </w:rPr>
        <w:t>акона за подпомагане на земедел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ските производители,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06BDD">
        <w:rPr>
          <w:rFonts w:ascii="Times New Roman" w:hAnsi="Times New Roman"/>
          <w:sz w:val="24"/>
          <w:szCs w:val="24"/>
          <w:lang w:val="bg-BG"/>
        </w:rPr>
        <w:t>проект на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</w:t>
      </w:r>
      <w:r w:rsidR="00811724"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 </w:t>
      </w:r>
      <w:r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насоки за </w:t>
      </w:r>
      <w:r w:rsidR="00811724"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кандидатстване </w:t>
      </w:r>
      <w:r w:rsidR="00106BDD" w:rsidRPr="00106BDD">
        <w:rPr>
          <w:rFonts w:ascii="Times New Roman" w:hAnsi="Times New Roman"/>
          <w:sz w:val="24"/>
          <w:szCs w:val="24"/>
          <w:lang w:val="bg-BG"/>
        </w:rPr>
        <w:t>по</w:t>
      </w:r>
      <w:r w:rsidR="00E47596" w:rsidRPr="00E475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376E" w:rsidRPr="00A7376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„Предоставяне на съветнически пакети на </w:t>
      </w:r>
      <w:r w:rsidR="00A7376E">
        <w:rPr>
          <w:rFonts w:ascii="Times New Roman" w:hAnsi="Times New Roman"/>
          <w:sz w:val="24"/>
          <w:szCs w:val="24"/>
          <w:lang w:val="bg-BG"/>
        </w:rPr>
        <w:t xml:space="preserve">земеделски и горски стопани“ по </w:t>
      </w:r>
      <w:r w:rsidR="006F2807">
        <w:rPr>
          <w:rFonts w:ascii="Times New Roman" w:hAnsi="Times New Roman"/>
          <w:sz w:val="24"/>
          <w:szCs w:val="24"/>
          <w:lang w:val="bg-BG"/>
        </w:rPr>
        <w:t xml:space="preserve">интервенция </w:t>
      </w:r>
      <w:r w:rsidR="002A7544" w:rsidRPr="002A7544">
        <w:rPr>
          <w:rFonts w:ascii="Times New Roman" w:hAnsi="Times New Roman"/>
          <w:bCs/>
          <w:sz w:val="24"/>
          <w:szCs w:val="24"/>
          <w:lang w:val="bg-BG"/>
        </w:rPr>
        <w:t>II.И.1</w:t>
      </w:r>
      <w:r w:rsidR="002A7544" w:rsidRPr="002A7544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6F2807" w:rsidRPr="002D3957">
        <w:rPr>
          <w:rFonts w:ascii="Times New Roman" w:hAnsi="Times New Roman"/>
          <w:sz w:val="24"/>
          <w:szCs w:val="24"/>
        </w:rPr>
        <w:t>„</w:t>
      </w:r>
      <w:r w:rsidR="002D3957" w:rsidRPr="002D3957">
        <w:rPr>
          <w:rFonts w:ascii="Times New Roman" w:hAnsi="Times New Roman"/>
          <w:sz w:val="24"/>
          <w:szCs w:val="24"/>
          <w:lang w:val="bg-BG"/>
        </w:rPr>
        <w:t>Консултантски услуги и повишаване на консултантския капацитет</w:t>
      </w:r>
      <w:r w:rsidR="006F2807" w:rsidRPr="002D3957">
        <w:rPr>
          <w:rFonts w:ascii="Times New Roman" w:hAnsi="Times New Roman"/>
          <w:sz w:val="24"/>
          <w:szCs w:val="24"/>
        </w:rPr>
        <w:t>“</w:t>
      </w:r>
      <w:r w:rsidR="006F2807" w:rsidRPr="006F2807">
        <w:rPr>
          <w:rFonts w:ascii="Times New Roman" w:hAnsi="Times New Roman"/>
          <w:sz w:val="24"/>
          <w:szCs w:val="24"/>
        </w:rPr>
        <w:t xml:space="preserve"> </w:t>
      </w:r>
      <w:r w:rsidR="00E47596" w:rsidRPr="00E47596">
        <w:rPr>
          <w:rFonts w:ascii="Times New Roman" w:hAnsi="Times New Roman"/>
          <w:sz w:val="24"/>
          <w:szCs w:val="24"/>
          <w:lang w:val="bg-BG"/>
        </w:rPr>
        <w:t>от</w:t>
      </w:r>
      <w:r w:rsidR="00E47596">
        <w:rPr>
          <w:rFonts w:ascii="Times New Roman" w:hAnsi="Times New Roman"/>
          <w:sz w:val="24"/>
          <w:szCs w:val="24"/>
          <w:lang w:val="bg-BG"/>
        </w:rPr>
        <w:t xml:space="preserve"> Стратегическия план</w:t>
      </w:r>
      <w:r w:rsidR="001C6780">
        <w:rPr>
          <w:rFonts w:ascii="Times New Roman" w:hAnsi="Times New Roman"/>
          <w:sz w:val="24"/>
          <w:szCs w:val="24"/>
        </w:rPr>
        <w:t xml:space="preserve"> </w:t>
      </w:r>
      <w:r w:rsidR="001C6780">
        <w:rPr>
          <w:rFonts w:ascii="Times New Roman" w:hAnsi="Times New Roman"/>
          <w:sz w:val="24"/>
          <w:szCs w:val="24"/>
          <w:lang w:val="bg-BG"/>
        </w:rPr>
        <w:t>за развитие на земеделието и селските райони на Република България за периода 2023-2027 г</w:t>
      </w:r>
      <w:r w:rsidR="00D85673">
        <w:rPr>
          <w:rFonts w:ascii="Times New Roman" w:hAnsi="Times New Roman"/>
          <w:bCs/>
          <w:sz w:val="24"/>
          <w:szCs w:val="24"/>
          <w:lang w:val="en"/>
        </w:rPr>
        <w:t>.</w:t>
      </w:r>
    </w:p>
    <w:p w:rsidR="00A540D1" w:rsidRDefault="00106BDD" w:rsidP="006F2807">
      <w:pPr>
        <w:pStyle w:val="m"/>
        <w:ind w:firstLine="720"/>
        <w:rPr>
          <w:bCs/>
          <w:lang w:val="en"/>
        </w:rPr>
      </w:pPr>
      <w:r w:rsidRPr="003C55D7">
        <w:rPr>
          <w:bCs/>
          <w:color w:val="000000" w:themeColor="text1"/>
        </w:rPr>
        <w:t xml:space="preserve">Със Закона за изменение и допълнение на Закона </w:t>
      </w:r>
      <w:r w:rsidRPr="00106BDD">
        <w:rPr>
          <w:bCs/>
        </w:rPr>
        <w:t>за подпомаган</w:t>
      </w:r>
      <w:r w:rsidR="0037210F">
        <w:rPr>
          <w:bCs/>
        </w:rPr>
        <w:t>е на земеделските производители</w:t>
      </w:r>
      <w:r w:rsidR="00A7376E">
        <w:rPr>
          <w:bCs/>
        </w:rPr>
        <w:t xml:space="preserve"> (обн., ДВ, бр. 102 от 2022 г.)</w:t>
      </w:r>
      <w:r w:rsidRPr="00106BDD">
        <w:rPr>
          <w:bCs/>
        </w:rPr>
        <w:t xml:space="preserve"> се създава законовата делегация в чл. 68, ал. </w:t>
      </w:r>
      <w:r>
        <w:rPr>
          <w:bCs/>
        </w:rPr>
        <w:t>2</w:t>
      </w:r>
      <w:r w:rsidRPr="00106BDD">
        <w:rPr>
          <w:bCs/>
        </w:rPr>
        <w:t xml:space="preserve"> от З</w:t>
      </w:r>
      <w:r>
        <w:rPr>
          <w:bCs/>
        </w:rPr>
        <w:t>акона за подпомагане на земеделските производите</w:t>
      </w:r>
      <w:r w:rsidR="0037210F">
        <w:rPr>
          <w:bCs/>
        </w:rPr>
        <w:t>ли</w:t>
      </w:r>
      <w:r w:rsidRPr="00106BDD">
        <w:rPr>
          <w:bCs/>
        </w:rPr>
        <w:t>, където е предвидено, че</w:t>
      </w:r>
      <w:r>
        <w:rPr>
          <w:bCs/>
        </w:rPr>
        <w:t xml:space="preserve"> </w:t>
      </w:r>
      <w:r w:rsidR="00D85673" w:rsidRPr="00D85673">
        <w:rPr>
          <w:bCs/>
          <w:lang w:val="en"/>
        </w:rPr>
        <w:t>Ръководителят на Управляващия орган на Стратегическия план утвърждава със заповед за всеки прием по интервенциите по чл. 73, 74, 75, чл. 77, параграф 1, букви "а", "в" - "е" и чл. 78 от Регламент (ЕС) 2021/2115, включени в Стратегическия план, насоки, определящи условията за кандидатстване и условията за изпълнение на одобрените заявления за подпомагане. Със заповедта се определя и краен срок за публикуване на разяснения и начална и крайна дата за подаване на заявленията за подпомагане.</w:t>
      </w:r>
    </w:p>
    <w:p w:rsidR="00A540D1" w:rsidRPr="00473B39" w:rsidRDefault="00A540D1" w:rsidP="006F2807">
      <w:pPr>
        <w:pStyle w:val="m"/>
        <w:ind w:firstLine="720"/>
        <w:rPr>
          <w:color w:val="auto"/>
          <w:lang w:eastAsia="en-US"/>
        </w:rPr>
      </w:pPr>
      <w:r w:rsidRPr="00A540D1">
        <w:rPr>
          <w:bCs/>
        </w:rPr>
        <w:lastRenderedPageBreak/>
        <w:t>Финан</w:t>
      </w:r>
      <w:r w:rsidR="008E15EA">
        <w:rPr>
          <w:bCs/>
        </w:rPr>
        <w:t>с</w:t>
      </w:r>
      <w:r w:rsidR="00C145B3">
        <w:rPr>
          <w:bCs/>
        </w:rPr>
        <w:t xml:space="preserve">иране </w:t>
      </w:r>
      <w:r w:rsidR="008E15EA">
        <w:rPr>
          <w:bCs/>
        </w:rPr>
        <w:t>по интервенциите</w:t>
      </w:r>
      <w:r w:rsidRPr="00A540D1">
        <w:rPr>
          <w:bCs/>
        </w:rPr>
        <w:t xml:space="preserve"> се отпуска по реда на </w:t>
      </w:r>
      <w:r w:rsidRPr="00A7376E">
        <w:rPr>
          <w:bCs/>
          <w:i/>
        </w:rPr>
        <w:t>Наредба № 4 от 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</w:t>
      </w:r>
      <w:r w:rsidRPr="00A7376E">
        <w:rPr>
          <w:i/>
          <w:color w:val="auto"/>
          <w:lang w:eastAsia="en-US"/>
        </w:rPr>
        <w:t>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 (обн., ДВ</w:t>
      </w:r>
      <w:r w:rsidR="0037210F" w:rsidRPr="00A7376E">
        <w:rPr>
          <w:i/>
          <w:color w:val="auto"/>
          <w:lang w:eastAsia="en-US"/>
        </w:rPr>
        <w:t>,</w:t>
      </w:r>
      <w:r w:rsidRPr="00A7376E">
        <w:rPr>
          <w:i/>
          <w:color w:val="auto"/>
          <w:lang w:eastAsia="en-US"/>
        </w:rPr>
        <w:t xml:space="preserve"> бр. 92 от 2024 г.)</w:t>
      </w:r>
      <w:r w:rsidRPr="00473B39">
        <w:rPr>
          <w:color w:val="auto"/>
          <w:lang w:eastAsia="en-US"/>
        </w:rPr>
        <w:t>, наричана по-нататък „Наредба № 4 от 2024 г</w:t>
      </w:r>
      <w:r w:rsidR="00A7376E">
        <w:rPr>
          <w:color w:val="auto"/>
          <w:lang w:eastAsia="en-US"/>
        </w:rPr>
        <w:t>.</w:t>
      </w:r>
      <w:r w:rsidR="0031727D">
        <w:rPr>
          <w:color w:val="auto"/>
          <w:lang w:eastAsia="en-US"/>
        </w:rPr>
        <w:t>“</w:t>
      </w:r>
    </w:p>
    <w:p w:rsidR="006F2807" w:rsidRPr="006F2807" w:rsidRDefault="00A540D1" w:rsidP="006F2807">
      <w:pPr>
        <w:pStyle w:val="m"/>
        <w:ind w:firstLine="709"/>
        <w:rPr>
          <w:noProof/>
          <w:color w:val="000000" w:themeColor="text1"/>
          <w:lang w:val="ru-RU"/>
        </w:rPr>
      </w:pPr>
      <w:r w:rsidRPr="00473B39">
        <w:rPr>
          <w:color w:val="auto"/>
          <w:lang w:eastAsia="en-US"/>
        </w:rPr>
        <w:t xml:space="preserve">Прилагането на интервенцията </w:t>
      </w:r>
      <w:r w:rsidR="002A7544" w:rsidRPr="002A7544">
        <w:rPr>
          <w:bCs/>
          <w:color w:val="auto"/>
          <w:lang w:val="en-US" w:eastAsia="en-US"/>
        </w:rPr>
        <w:t>II.И.1</w:t>
      </w:r>
      <w:r w:rsidR="002A7544" w:rsidRPr="002A7544">
        <w:rPr>
          <w:b/>
          <w:bCs/>
          <w:color w:val="auto"/>
          <w:lang w:val="en-US" w:eastAsia="en-US"/>
        </w:rPr>
        <w:t xml:space="preserve"> </w:t>
      </w:r>
      <w:r w:rsidR="006F2807" w:rsidRPr="002D3957">
        <w:t>„</w:t>
      </w:r>
      <w:r w:rsidR="002D3957" w:rsidRPr="002D3957">
        <w:rPr>
          <w:lang w:val="en-US"/>
        </w:rPr>
        <w:t>Консултантски услуги и повишаване на консултантския капацитет</w:t>
      </w:r>
      <w:r w:rsidR="006F2807" w:rsidRPr="002D3957">
        <w:t>“</w:t>
      </w:r>
      <w:r w:rsidRPr="002D3957">
        <w:rPr>
          <w:color w:val="auto"/>
          <w:lang w:eastAsia="en-US"/>
        </w:rPr>
        <w:t xml:space="preserve">, включена </w:t>
      </w:r>
      <w:r w:rsidRPr="00473B39">
        <w:rPr>
          <w:color w:val="auto"/>
          <w:lang w:eastAsia="en-US"/>
        </w:rPr>
        <w:t xml:space="preserve">в Стратегическия план, има </w:t>
      </w:r>
      <w:r w:rsidR="006F2807">
        <w:rPr>
          <w:color w:val="auto"/>
          <w:lang w:eastAsia="en-US"/>
        </w:rPr>
        <w:t>за цел м</w:t>
      </w:r>
      <w:r w:rsidR="006F2807" w:rsidRPr="006F2807">
        <w:rPr>
          <w:noProof/>
          <w:color w:val="000000" w:themeColor="text1"/>
          <w:lang w:val="ru-RU"/>
        </w:rPr>
        <w:t>одернизиране на селското стопанство и селските райони чрез стимулиране и споделяне на знания, иновации и цифровизация в селското стопанство и селските райони и чрез насърчаване на използването им в по-голяма степен от земеделските стопани чрез по-добър достъп до обмен на научни изследвания, иновации и</w:t>
      </w:r>
      <w:r w:rsidR="006F2807">
        <w:rPr>
          <w:noProof/>
          <w:color w:val="000000" w:themeColor="text1"/>
          <w:lang w:val="ru-RU"/>
        </w:rPr>
        <w:t xml:space="preserve"> </w:t>
      </w:r>
      <w:r w:rsidR="006F2807" w:rsidRPr="006F2807">
        <w:rPr>
          <w:noProof/>
          <w:color w:val="000000" w:themeColor="text1"/>
          <w:lang w:val="ru-RU"/>
        </w:rPr>
        <w:t>знания и чрез обучение.</w:t>
      </w:r>
    </w:p>
    <w:p w:rsidR="002D3957" w:rsidRDefault="006F2807" w:rsidP="002D3957">
      <w:pPr>
        <w:pStyle w:val="m"/>
        <w:ind w:firstLine="709"/>
        <w:contextualSpacing/>
        <w:rPr>
          <w:noProof/>
          <w:color w:val="000000" w:themeColor="text1"/>
          <w:lang w:val="ru-RU"/>
        </w:rPr>
      </w:pPr>
      <w:r w:rsidRPr="006F2807">
        <w:rPr>
          <w:noProof/>
          <w:color w:val="000000" w:themeColor="text1"/>
          <w:lang w:val="ru-RU"/>
        </w:rPr>
        <w:t>С придобитите знания и умения чрез изпълнението на дейностите по процедурата, земеделските стопани ще могат да повишат своята конкурентоспособност и ресурсна ефективност, ще подобрят екологичните показатели на стопанствата си, като същевременно реализираните проекти по подмярката ще спомогнат за устойчивата икономика на селските райони.</w:t>
      </w:r>
    </w:p>
    <w:p w:rsidR="00981B55" w:rsidRDefault="002D3957" w:rsidP="002D3957">
      <w:pPr>
        <w:pStyle w:val="m"/>
        <w:ind w:firstLine="709"/>
        <w:contextualSpacing/>
        <w:rPr>
          <w:noProof/>
        </w:rPr>
      </w:pPr>
      <w:r>
        <w:rPr>
          <w:noProof/>
        </w:rPr>
        <w:t xml:space="preserve">Предложената за утвърждаване процедура </w:t>
      </w:r>
      <w:r w:rsidR="00981B55" w:rsidRPr="00981B55">
        <w:rPr>
          <w:noProof/>
        </w:rPr>
        <w:t>„Предоставяне на съветнически пакети на земеделски и горски стопани</w:t>
      </w:r>
      <w:r w:rsidR="00981B55">
        <w:rPr>
          <w:noProof/>
        </w:rPr>
        <w:t>“</w:t>
      </w:r>
      <w:r w:rsidR="00981B55" w:rsidRPr="00981B55">
        <w:rPr>
          <w:noProof/>
        </w:rPr>
        <w:t xml:space="preserve"> </w:t>
      </w:r>
      <w:r w:rsidR="00981B55">
        <w:rPr>
          <w:noProof/>
        </w:rPr>
        <w:t>предвижда п</w:t>
      </w:r>
      <w:r w:rsidR="00981B55" w:rsidRPr="00981B55">
        <w:rPr>
          <w:noProof/>
        </w:rPr>
        <w:t>редоставяне на индивидуални съветнически услуги на земеделските и горски стопани, с оглед да се възползват от възможността за подобряване на икономическите и екологични показатели, както и на климатичната съобразеност и устойчивост на изменението на климата на техните стопанства или да въведат иновативни селскостопански технологии и иновативни решения, в това число базирани на цифрови технологии, съгласно идентифицираните потребности в Стратегическия план за развитие на земеделието и селските райони на Република България за периода 2023-2027 г.</w:t>
      </w:r>
    </w:p>
    <w:p w:rsidR="00981B55" w:rsidRPr="001726C5" w:rsidRDefault="002D3957" w:rsidP="00981B55">
      <w:pPr>
        <w:pStyle w:val="m"/>
        <w:ind w:firstLine="709"/>
        <w:contextualSpacing/>
        <w:rPr>
          <w:noProof/>
          <w:color w:val="000000" w:themeColor="text1"/>
        </w:rPr>
      </w:pPr>
      <w:r w:rsidRPr="001726C5">
        <w:rPr>
          <w:noProof/>
          <w:color w:val="000000" w:themeColor="text1"/>
          <w:lang w:val="en-US"/>
        </w:rPr>
        <w:t xml:space="preserve">Чрез изпълнение на дейностите по процедурата </w:t>
      </w:r>
      <w:r w:rsidRPr="001726C5">
        <w:rPr>
          <w:noProof/>
          <w:color w:val="000000" w:themeColor="text1"/>
        </w:rPr>
        <w:t xml:space="preserve">се предвижда </w:t>
      </w:r>
      <w:r w:rsidR="00981B55" w:rsidRPr="001726C5">
        <w:rPr>
          <w:noProof/>
          <w:color w:val="000000" w:themeColor="text1"/>
        </w:rPr>
        <w:t xml:space="preserve">за периода на прилагане на Стратегическия план да се предоставят </w:t>
      </w:r>
      <w:r w:rsidR="001726C5" w:rsidRPr="001726C5">
        <w:rPr>
          <w:rFonts w:eastAsia="Calibri"/>
          <w:color w:val="000000" w:themeColor="text1"/>
          <w:lang w:eastAsia="en-GB"/>
        </w:rPr>
        <w:t>най-малко 10 000 индивидуални съвета на земеделски и горски стопани и други лица, заинтересовани в участие в оперативни групи</w:t>
      </w:r>
      <w:r w:rsidR="00981B55" w:rsidRPr="001726C5">
        <w:rPr>
          <w:noProof/>
          <w:color w:val="000000" w:themeColor="text1"/>
        </w:rPr>
        <w:t>. Също така, интервенцията предвижда възможност в съответствие с чл. 15, параграф 4, буква „д“ от Регламент (ЕС) 2021/2115 и в контекста на AKIS, да се осигури възможност за подкрепа за подготовката и изпълнението на проекти на оперативните групи в рамките на ЕПИ.</w:t>
      </w:r>
    </w:p>
    <w:p w:rsidR="002D2ED3" w:rsidRPr="002C0CBC" w:rsidRDefault="00F76112" w:rsidP="00981B55">
      <w:pPr>
        <w:pStyle w:val="m"/>
        <w:ind w:firstLine="709"/>
        <w:contextualSpacing/>
        <w:rPr>
          <w:bCs/>
        </w:rPr>
      </w:pPr>
      <w:r w:rsidRPr="002C0CBC">
        <w:rPr>
          <w:bCs/>
        </w:rPr>
        <w:t xml:space="preserve">В </w:t>
      </w:r>
      <w:r w:rsidR="004040EE" w:rsidRPr="002C0CBC">
        <w:rPr>
          <w:bCs/>
        </w:rPr>
        <w:t xml:space="preserve">представения </w:t>
      </w:r>
      <w:r w:rsidRPr="002C0CBC">
        <w:rPr>
          <w:bCs/>
        </w:rPr>
        <w:t xml:space="preserve">проект на </w:t>
      </w:r>
      <w:r w:rsidR="002D3957">
        <w:rPr>
          <w:bCs/>
        </w:rPr>
        <w:t>н</w:t>
      </w:r>
      <w:r w:rsidRPr="002C0CBC">
        <w:rPr>
          <w:bCs/>
        </w:rPr>
        <w:t xml:space="preserve">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2C0CBC">
        <w:rPr>
          <w:bCs/>
        </w:rPr>
        <w:t xml:space="preserve">одобрени </w:t>
      </w:r>
      <w:r w:rsidR="001F2F2A">
        <w:rPr>
          <w:bCs/>
        </w:rPr>
        <w:t>заявления</w:t>
      </w:r>
      <w:r w:rsidRPr="002C0CBC">
        <w:rPr>
          <w:bCs/>
        </w:rPr>
        <w:t xml:space="preserve"> </w:t>
      </w:r>
      <w:r w:rsidR="00981B55" w:rsidRPr="00981B55">
        <w:rPr>
          <w:bCs/>
        </w:rPr>
        <w:t>за подпомагане по процедура чрез подбор „Предоставяне на съветнически пакети на земеделски и горски стопани“</w:t>
      </w:r>
      <w:r w:rsidR="00981B55">
        <w:rPr>
          <w:bCs/>
        </w:rPr>
        <w:t xml:space="preserve"> </w:t>
      </w:r>
      <w:r w:rsidRPr="002C0CBC">
        <w:rPr>
          <w:bCs/>
        </w:rPr>
        <w:t>по</w:t>
      </w:r>
      <w:r w:rsidR="001649D4">
        <w:rPr>
          <w:bCs/>
        </w:rPr>
        <w:t xml:space="preserve"> </w:t>
      </w:r>
      <w:r w:rsidR="006F2807" w:rsidRPr="006F2807">
        <w:rPr>
          <w:lang w:val="en-US"/>
        </w:rPr>
        <w:t xml:space="preserve">интервенция </w:t>
      </w:r>
      <w:r w:rsidR="002A7544" w:rsidRPr="002A7544">
        <w:rPr>
          <w:bCs/>
          <w:lang w:val="en-US"/>
        </w:rPr>
        <w:t>II.И.1</w:t>
      </w:r>
      <w:r w:rsidR="002A7544" w:rsidRPr="002A7544">
        <w:rPr>
          <w:b/>
          <w:bCs/>
          <w:lang w:val="en-US"/>
        </w:rPr>
        <w:t xml:space="preserve"> </w:t>
      </w:r>
      <w:r w:rsidR="006F2807" w:rsidRPr="006F2807">
        <w:rPr>
          <w:lang w:val="en-US"/>
        </w:rPr>
        <w:t>„</w:t>
      </w:r>
      <w:r w:rsidR="002D3957" w:rsidRPr="002D3957">
        <w:rPr>
          <w:lang w:val="en-US"/>
        </w:rPr>
        <w:t xml:space="preserve">Консултантски услуги и повишаване на консултантския капацитет </w:t>
      </w:r>
      <w:r w:rsidR="006F2807" w:rsidRPr="002D3957">
        <w:rPr>
          <w:lang w:val="en-US"/>
        </w:rPr>
        <w:t>“</w:t>
      </w:r>
      <w:r w:rsidR="00A540D1" w:rsidRPr="002D3957">
        <w:rPr>
          <w:bCs/>
        </w:rPr>
        <w:t>, включена в</w:t>
      </w:r>
      <w:r w:rsidR="00FF1217" w:rsidRPr="002D3957">
        <w:rPr>
          <w:bCs/>
        </w:rPr>
        <w:t xml:space="preserve"> </w:t>
      </w:r>
      <w:r w:rsidR="002D2ED3" w:rsidRPr="002D3957">
        <w:rPr>
          <w:bCs/>
        </w:rPr>
        <w:t>Стратегическия план</w:t>
      </w:r>
      <w:r w:rsidR="006F2807" w:rsidRPr="002D3957">
        <w:rPr>
          <w:bCs/>
        </w:rPr>
        <w:t xml:space="preserve"> за развитие на земеделието и селските райони на Република България за периода 2023-2027 г</w:t>
      </w:r>
      <w:r w:rsidR="002D2ED3" w:rsidRPr="002D3957">
        <w:rPr>
          <w:bCs/>
        </w:rPr>
        <w:t>.</w:t>
      </w:r>
    </w:p>
    <w:p w:rsidR="00F76112" w:rsidRPr="002C0CBC" w:rsidRDefault="00F76112" w:rsidP="000053C4">
      <w:pPr>
        <w:pStyle w:val="m"/>
        <w:ind w:firstLine="720"/>
        <w:rPr>
          <w:bCs/>
        </w:rPr>
      </w:pPr>
      <w:r w:rsidRPr="002C0CBC">
        <w:rPr>
          <w:bCs/>
        </w:rPr>
        <w:t>В проекта на насоки са посочени допустими</w:t>
      </w:r>
      <w:r w:rsidR="00981B55">
        <w:rPr>
          <w:bCs/>
        </w:rPr>
        <w:t>те</w:t>
      </w:r>
      <w:r w:rsidR="002D3957">
        <w:rPr>
          <w:bCs/>
        </w:rPr>
        <w:t xml:space="preserve"> за подпомагане кандидат</w:t>
      </w:r>
      <w:r w:rsidR="00981B55">
        <w:rPr>
          <w:bCs/>
        </w:rPr>
        <w:t>и</w:t>
      </w:r>
      <w:r w:rsidRPr="002C0CBC">
        <w:rPr>
          <w:bCs/>
        </w:rPr>
        <w:t>, допустимите за подпомагане дейности, размерът на финансовата помощ, условията за допустимост към проектите и критериите за подбор</w:t>
      </w:r>
      <w:r w:rsidR="001F2F2A">
        <w:rPr>
          <w:bCs/>
        </w:rPr>
        <w:t xml:space="preserve"> на заявления за подпомагане</w:t>
      </w:r>
      <w:r w:rsidRPr="002C0CBC">
        <w:rPr>
          <w:bCs/>
        </w:rPr>
        <w:t>.</w:t>
      </w:r>
    </w:p>
    <w:p w:rsidR="007337D3" w:rsidRPr="002C0CBC" w:rsidRDefault="007337D3" w:rsidP="000053C4">
      <w:pPr>
        <w:spacing w:after="24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</w:p>
    <w:p w:rsidR="006F2807" w:rsidRPr="002D3957" w:rsidRDefault="00F76112" w:rsidP="002D3957">
      <w:pPr>
        <w:spacing w:after="24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  <w:r w:rsidRPr="002C0CBC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1. Цел на </w:t>
      </w:r>
      <w:r w:rsidR="00A540D1" w:rsidRPr="002C0CBC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>приема:</w:t>
      </w:r>
    </w:p>
    <w:p w:rsidR="002D3957" w:rsidRDefault="002D3957" w:rsidP="002D3957">
      <w:pPr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7337D3" w:rsidRPr="002C0CBC" w:rsidRDefault="00981B55" w:rsidP="000053C4">
      <w:pPr>
        <w:pStyle w:val="m"/>
        <w:ind w:firstLine="0"/>
        <w:rPr>
          <w:b/>
          <w:bCs/>
        </w:rPr>
      </w:pPr>
      <w:r w:rsidRPr="00981B55">
        <w:rPr>
          <w:noProof/>
          <w:color w:val="auto"/>
          <w:lang w:val="en-US" w:eastAsia="en-US"/>
        </w:rPr>
        <w:t xml:space="preserve">Предоставяне на индивидуални съветнически услуги на земеделските и горски стопани, с оглед да се възползват от възможността за подобряване на икономическите и екологични показатели, както и на климатичната съобразеност и устойчивост на изменението на климата на техните стопанства или да въведат иновативни селскостопански технологии и иновативни решения, в това число базирани на цифрови технологии, съгласно идентифицираните </w:t>
      </w:r>
      <w:r w:rsidRPr="00981B55">
        <w:rPr>
          <w:noProof/>
          <w:color w:val="auto"/>
          <w:lang w:val="en-US" w:eastAsia="en-US"/>
        </w:rPr>
        <w:lastRenderedPageBreak/>
        <w:t>потребности в Стратегическия план за развитие на земеделието и селските райони на Република България за периода 2023-2027 г.</w:t>
      </w:r>
    </w:p>
    <w:p w:rsidR="001726C5" w:rsidRDefault="001726C5" w:rsidP="000053C4">
      <w:pPr>
        <w:pStyle w:val="m"/>
        <w:ind w:firstLine="0"/>
        <w:rPr>
          <w:b/>
          <w:bCs/>
        </w:rPr>
      </w:pPr>
    </w:p>
    <w:p w:rsidR="00651068" w:rsidRPr="00131456" w:rsidRDefault="00F76112" w:rsidP="000053C4">
      <w:pPr>
        <w:pStyle w:val="m"/>
        <w:ind w:firstLine="0"/>
        <w:rPr>
          <w:b/>
          <w:bCs/>
        </w:rPr>
      </w:pPr>
      <w:r w:rsidRPr="00131456">
        <w:rPr>
          <w:b/>
          <w:bCs/>
        </w:rPr>
        <w:t xml:space="preserve">2. </w:t>
      </w:r>
      <w:r w:rsidR="00131456" w:rsidRPr="00131456">
        <w:rPr>
          <w:b/>
          <w:color w:val="auto"/>
        </w:rPr>
        <w:t>Допустими кандидати/партньори (ако е приложимо)</w:t>
      </w:r>
      <w:r w:rsidR="00651068" w:rsidRPr="00131456">
        <w:rPr>
          <w:b/>
          <w:bCs/>
        </w:rPr>
        <w:t>:</w:t>
      </w:r>
    </w:p>
    <w:p w:rsidR="006F2807" w:rsidRDefault="006F2807" w:rsidP="006F2807">
      <w:pPr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</w:p>
    <w:p w:rsidR="006F2807" w:rsidRDefault="00981B55" w:rsidP="006F2807">
      <w:pPr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  <w:r w:rsidRPr="00981B5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Допустими кандидати по интервенцията са всички физически и юридически лица, които разполагат с експертиза за предоставяне на съветническите услуги, попадащи в приложното поле на включените съветническите пакети.</w:t>
      </w:r>
    </w:p>
    <w:p w:rsidR="00981B55" w:rsidRDefault="00981B55" w:rsidP="006F280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6227C" w:rsidRPr="00D6227C" w:rsidRDefault="008E15EA" w:rsidP="000053C4">
      <w:pPr>
        <w:spacing w:after="1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3</w:t>
      </w:r>
      <w:r w:rsidR="00D6227C" w:rsidRPr="00D6227C">
        <w:rPr>
          <w:rFonts w:ascii="Times New Roman" w:hAnsi="Times New Roman"/>
          <w:b/>
          <w:sz w:val="24"/>
          <w:szCs w:val="24"/>
          <w:lang w:val="bg-BG"/>
        </w:rPr>
        <w:t>. Допустими дейности</w:t>
      </w:r>
    </w:p>
    <w:p w:rsidR="00981B55" w:rsidRPr="00981B55" w:rsidRDefault="00981B55" w:rsidP="00981B55">
      <w:pPr>
        <w:widowControl w:val="0"/>
        <w:overflowPunct/>
        <w:spacing w:after="200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81B55">
        <w:rPr>
          <w:rFonts w:ascii="Times New Roman" w:hAnsi="Times New Roman"/>
          <w:sz w:val="24"/>
          <w:szCs w:val="24"/>
          <w:lang w:val="bg-BG"/>
        </w:rPr>
        <w:t>Подкрепата по процедурата е насочена към подпомагане на предоставянето на индивидуални съветнически услуги във вид на съветнически пакети. Индивидуалните съветнически услуги се определят като предоставяне на съвети, включително посещения на стопанството, в рамките на всеки един съветнически пакет:</w:t>
      </w:r>
    </w:p>
    <w:p w:rsidR="00981B55" w:rsidRPr="00981B55" w:rsidRDefault="004E255D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1) </w:t>
      </w:r>
      <w:r w:rsidR="00981B55" w:rsidRPr="00981B55">
        <w:rPr>
          <w:rFonts w:ascii="Times New Roman" w:hAnsi="Times New Roman"/>
          <w:sz w:val="24"/>
          <w:szCs w:val="24"/>
          <w:lang w:val="bg-BG"/>
        </w:rPr>
        <w:t>Съветнически пакет № 1: Предоставяне на съвети, насочени към млади или нови земеделски стопани за подпомагане за кандидатстване за интервенциите, по които те са допустими (СП 1);</w:t>
      </w:r>
    </w:p>
    <w:p w:rsidR="00981B55" w:rsidRPr="00981B55" w:rsidRDefault="004E255D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2) </w:t>
      </w:r>
      <w:r w:rsidR="00981B55" w:rsidRPr="00981B55">
        <w:rPr>
          <w:rFonts w:ascii="Times New Roman" w:hAnsi="Times New Roman"/>
          <w:sz w:val="24"/>
          <w:szCs w:val="24"/>
          <w:lang w:val="bg-BG"/>
        </w:rPr>
        <w:t>Съветнически пакет № 2: Предоставяне на съвети, насочени към малки и много малки земеделски стопани за подпомагане за кандидатстване за интервенциите, по които те са допустими (СП 2);</w:t>
      </w:r>
    </w:p>
    <w:p w:rsidR="00981B55" w:rsidRPr="00981B55" w:rsidRDefault="004E255D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3)  </w:t>
      </w:r>
      <w:r w:rsidR="00981B55" w:rsidRPr="00981B55">
        <w:rPr>
          <w:rFonts w:ascii="Times New Roman" w:hAnsi="Times New Roman"/>
          <w:sz w:val="24"/>
          <w:szCs w:val="24"/>
          <w:lang w:val="bg-BG"/>
        </w:rPr>
        <w:t>Съветнически пакет № 3: Предоставяне на съвети, насочени към горски стопани (СП 3);</w:t>
      </w:r>
    </w:p>
    <w:p w:rsidR="00981B55" w:rsidRPr="00981B55" w:rsidRDefault="004E255D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4) Съветнически пакет № 4: </w:t>
      </w:r>
      <w:r w:rsidR="00981B55" w:rsidRPr="00981B55">
        <w:rPr>
          <w:rFonts w:ascii="Times New Roman" w:hAnsi="Times New Roman"/>
          <w:sz w:val="24"/>
          <w:szCs w:val="24"/>
          <w:lang w:val="bg-BG"/>
        </w:rPr>
        <w:t>Предоставяне на съвети по отношение на смекчаване на последиците от изменението на климата и за адаптация към него, както и за устойчивата енергия (СП 4);</w:t>
      </w:r>
    </w:p>
    <w:p w:rsidR="00981B55" w:rsidRPr="00981B55" w:rsidRDefault="004E255D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5) </w:t>
      </w:r>
      <w:r w:rsidR="00981B55" w:rsidRPr="00981B55">
        <w:rPr>
          <w:rFonts w:ascii="Times New Roman" w:hAnsi="Times New Roman"/>
          <w:sz w:val="24"/>
          <w:szCs w:val="24"/>
          <w:lang w:val="bg-BG"/>
        </w:rPr>
        <w:t>Съветнически пакет № 5: Предоставяне на съвети за повишаване на знанията за устойчиво управление на природните ресурси (води, почви, въздух) и добри практики в земеделието по отношение на природните ресурси (СП 5);</w:t>
      </w:r>
    </w:p>
    <w:p w:rsidR="00981B55" w:rsidRPr="00981B55" w:rsidRDefault="004E255D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6) </w:t>
      </w:r>
      <w:r w:rsidR="00981B55" w:rsidRPr="00981B55">
        <w:rPr>
          <w:rFonts w:ascii="Times New Roman" w:hAnsi="Times New Roman"/>
          <w:sz w:val="24"/>
          <w:szCs w:val="24"/>
          <w:lang w:val="bg-BG"/>
        </w:rPr>
        <w:t>Съветнически пакет № 6: Предоставяне на съвети с цел защита на биологичното разнообразие, подобряване на екосистемните услуги и опазване на местообитанията и ландшафта в т.ч. за ролята на земеделските стопани за постигане на целите на екологична мрежа Натура 2000 (СП 6);</w:t>
      </w:r>
    </w:p>
    <w:p w:rsidR="00981B55" w:rsidRPr="00981B55" w:rsidRDefault="004E255D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7) </w:t>
      </w:r>
      <w:r w:rsidR="00981B55" w:rsidRPr="00981B55">
        <w:rPr>
          <w:rFonts w:ascii="Times New Roman" w:hAnsi="Times New Roman"/>
          <w:sz w:val="24"/>
          <w:szCs w:val="24"/>
          <w:lang w:val="bg-BG"/>
        </w:rPr>
        <w:t>Съветнически пакет № 7: Предоставяне на съвети относно общите принципи на интегрираното управление на вредителите и на добрата растителнозащитна практика (СП 7);</w:t>
      </w:r>
    </w:p>
    <w:p w:rsidR="00981B55" w:rsidRPr="00981B55" w:rsidRDefault="004E255D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8)  </w:t>
      </w:r>
      <w:r w:rsidR="00981B55" w:rsidRPr="00981B55">
        <w:rPr>
          <w:rFonts w:ascii="Times New Roman" w:hAnsi="Times New Roman"/>
          <w:sz w:val="24"/>
          <w:szCs w:val="24"/>
          <w:lang w:val="bg-BG"/>
        </w:rPr>
        <w:t>Съветнически пакет № 8: Предоставянето на съвети относно стандартите за биосигурност в животновъдните стопанства, вкл. повишаване информираността и знанията на земеделските производители относно биосигурността в техните стопанства, хуманното отношение и здравеопазването на животните (СП 8);</w:t>
      </w:r>
    </w:p>
    <w:p w:rsidR="00981B55" w:rsidRPr="00981B55" w:rsidRDefault="004E255D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9)   </w:t>
      </w:r>
      <w:r w:rsidR="00981B55" w:rsidRPr="00981B55">
        <w:rPr>
          <w:rFonts w:ascii="Times New Roman" w:hAnsi="Times New Roman"/>
          <w:sz w:val="24"/>
          <w:szCs w:val="24"/>
          <w:lang w:val="bg-BG"/>
        </w:rPr>
        <w:t>Съветнически пакет № 9: Предоставянето на съвети относно стандартите за безопасност на труда и/или стандарти за безопасност на стопанствата (СП 9);</w:t>
      </w:r>
    </w:p>
    <w:p w:rsidR="00981B55" w:rsidRPr="00981B55" w:rsidRDefault="00981B55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81B55">
        <w:rPr>
          <w:rFonts w:ascii="Times New Roman" w:hAnsi="Times New Roman"/>
          <w:sz w:val="24"/>
          <w:szCs w:val="24"/>
          <w:lang w:val="bg-BG"/>
        </w:rPr>
        <w:t>10)  Съветнически пакет № 10</w:t>
      </w:r>
      <w:r w:rsidR="004E255D">
        <w:rPr>
          <w:rFonts w:ascii="Times New Roman" w:hAnsi="Times New Roman"/>
          <w:sz w:val="24"/>
          <w:szCs w:val="24"/>
          <w:lang w:val="bg-BG"/>
        </w:rPr>
        <w:t>:</w:t>
      </w:r>
      <w:r w:rsidRPr="00981B55">
        <w:rPr>
          <w:rFonts w:ascii="Times New Roman" w:hAnsi="Times New Roman"/>
          <w:sz w:val="24"/>
          <w:szCs w:val="24"/>
          <w:lang w:val="bg-BG"/>
        </w:rPr>
        <w:t xml:space="preserve"> Предоставянето на съвети относно устойчивото развитие на земеделските стопанствата, включително чрез коопериране в т.ч.:</w:t>
      </w:r>
      <w:r w:rsidR="004E255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81B55">
        <w:rPr>
          <w:rFonts w:ascii="Times New Roman" w:hAnsi="Times New Roman"/>
          <w:sz w:val="24"/>
          <w:szCs w:val="24"/>
          <w:lang w:val="bg-BG"/>
        </w:rPr>
        <w:t>използването на дигитални инструменти;</w:t>
      </w:r>
      <w:r w:rsidR="004E255D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81B55">
        <w:rPr>
          <w:rFonts w:ascii="Times New Roman" w:hAnsi="Times New Roman"/>
          <w:sz w:val="24"/>
          <w:szCs w:val="24"/>
          <w:lang w:val="bg-BG"/>
        </w:rPr>
        <w:t>нтервенции на равнище стопанство, които са насочени към модернизиране на стопанството, изграждане на конкурентоспособност, секторна интеграция, иновации и пазарно ориентиране;</w:t>
      </w:r>
      <w:r w:rsidR="004E255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81B55">
        <w:rPr>
          <w:rFonts w:ascii="Times New Roman" w:hAnsi="Times New Roman"/>
          <w:sz w:val="24"/>
          <w:szCs w:val="24"/>
          <w:lang w:val="bg-BG"/>
        </w:rPr>
        <w:t>консултиране по въпроси и проблеми на земеделското стопанство, свързани с икономическите показатели на земеделското стопанство, включително въпроси на конкурентоспособността и маркетинга и реализация на произвежданите земеделски продукти, вкл. чрез коопериране;</w:t>
      </w:r>
      <w:r w:rsidR="004E255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81B55">
        <w:rPr>
          <w:rFonts w:ascii="Times New Roman" w:hAnsi="Times New Roman"/>
          <w:sz w:val="24"/>
          <w:szCs w:val="24"/>
          <w:lang w:val="bg-BG"/>
        </w:rPr>
        <w:t>управление на риска в земеделското стопанството;</w:t>
      </w:r>
      <w:r w:rsidR="004E255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81B55">
        <w:rPr>
          <w:rFonts w:ascii="Times New Roman" w:hAnsi="Times New Roman"/>
          <w:sz w:val="24"/>
          <w:szCs w:val="24"/>
          <w:lang w:val="bg-BG"/>
        </w:rPr>
        <w:t>коопериране (СП 10).</w:t>
      </w:r>
    </w:p>
    <w:p w:rsidR="00981B55" w:rsidRPr="00981B55" w:rsidRDefault="00981B55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81B55">
        <w:rPr>
          <w:rFonts w:ascii="Times New Roman" w:hAnsi="Times New Roman"/>
          <w:sz w:val="24"/>
          <w:szCs w:val="24"/>
          <w:lang w:val="bg-BG"/>
        </w:rPr>
        <w:t>11)  Съветнически пакет № 11: Предоставяне на съвети, насочени към млади или нови фермери, малки и много малки земеделски стопани за подпомагане за изпълнението на проектите по интервенциите, за които са одобрени (СП 11);</w:t>
      </w:r>
    </w:p>
    <w:p w:rsidR="00981B55" w:rsidRPr="00981B55" w:rsidRDefault="00981B55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81B55">
        <w:rPr>
          <w:rFonts w:ascii="Times New Roman" w:hAnsi="Times New Roman"/>
          <w:sz w:val="24"/>
          <w:szCs w:val="24"/>
          <w:lang w:val="bg-BG"/>
        </w:rPr>
        <w:t xml:space="preserve">12А) Съветнически пакет № 12A: Предоставянето на консултантски услуги относно </w:t>
      </w:r>
      <w:r w:rsidRPr="00981B55">
        <w:rPr>
          <w:rFonts w:ascii="Times New Roman" w:hAnsi="Times New Roman"/>
          <w:sz w:val="24"/>
          <w:szCs w:val="24"/>
          <w:lang w:val="bg-BG"/>
        </w:rPr>
        <w:lastRenderedPageBreak/>
        <w:t xml:space="preserve">възможностите за създаване, развитие и внедряване на иновации, в т.ч.: </w:t>
      </w:r>
      <w:r w:rsidR="004E255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81B55">
        <w:rPr>
          <w:rFonts w:ascii="Times New Roman" w:hAnsi="Times New Roman"/>
          <w:sz w:val="24"/>
          <w:szCs w:val="24"/>
          <w:lang w:val="bg-BG"/>
        </w:rPr>
        <w:t>Европейското партньорство за иновации за селскостопанска производителност и устойчивост (EIP-AGRI) и възможности за създаване и развитие на иновации;</w:t>
      </w:r>
      <w:r w:rsidR="004E255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81B55">
        <w:rPr>
          <w:rFonts w:ascii="Times New Roman" w:hAnsi="Times New Roman"/>
          <w:sz w:val="24"/>
          <w:szCs w:val="24"/>
          <w:lang w:val="bg-BG"/>
        </w:rPr>
        <w:t>Други възможности за създаване, развитие и внедряване на иновации (СП 12А)</w:t>
      </w:r>
      <w:r w:rsidR="004E255D">
        <w:rPr>
          <w:rFonts w:ascii="Times New Roman" w:hAnsi="Times New Roman"/>
          <w:sz w:val="24"/>
          <w:szCs w:val="24"/>
          <w:lang w:val="bg-BG"/>
        </w:rPr>
        <w:t>;</w:t>
      </w:r>
      <w:r w:rsidRPr="00981B55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81B55" w:rsidRPr="00981B55" w:rsidRDefault="00981B55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81B55">
        <w:rPr>
          <w:rFonts w:ascii="Times New Roman" w:hAnsi="Times New Roman"/>
          <w:sz w:val="24"/>
          <w:szCs w:val="24"/>
          <w:lang w:val="bg-BG"/>
        </w:rPr>
        <w:t xml:space="preserve">12Б) Съветнически пакет № 12Б: Предоставянето на консултантски услуги относно подготовка и подаване на проектно предложение за кандидатстване в първа стъпка по интервенция „Подкрепа за оперативни групи в рамките на ЕПИ (СП 12Б); </w:t>
      </w:r>
    </w:p>
    <w:p w:rsidR="00981B55" w:rsidRPr="00981B55" w:rsidRDefault="00981B55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81B55">
        <w:rPr>
          <w:rFonts w:ascii="Times New Roman" w:hAnsi="Times New Roman"/>
          <w:sz w:val="24"/>
          <w:szCs w:val="24"/>
          <w:lang w:val="bg-BG"/>
        </w:rPr>
        <w:t>12В) Съветнически пакет № 12В: Предоставянето на консултантски услуги относно подготовка и подаване на проектно предложение за кандидатстване във втора стъпка по интервенция „Подкрепа за оперативни групи в рамките на ЕПИ“ за обединения, получили съветнически пакет 12Б или одобрени за изпълнение на първа стъпка по интервенция „Подкрепа за оперативни групи в рамките на ЕПИ</w:t>
      </w:r>
      <w:r w:rsidR="004E255D">
        <w:rPr>
          <w:rFonts w:ascii="Times New Roman" w:hAnsi="Times New Roman"/>
          <w:sz w:val="24"/>
          <w:szCs w:val="24"/>
          <w:lang w:val="bg-BG"/>
        </w:rPr>
        <w:t>“</w:t>
      </w:r>
      <w:r w:rsidRPr="00981B55">
        <w:rPr>
          <w:rFonts w:ascii="Times New Roman" w:hAnsi="Times New Roman"/>
          <w:sz w:val="24"/>
          <w:szCs w:val="24"/>
          <w:lang w:val="bg-BG"/>
        </w:rPr>
        <w:t xml:space="preserve"> (СП 12В); </w:t>
      </w:r>
    </w:p>
    <w:p w:rsidR="00CA634B" w:rsidRDefault="00981B55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81B55">
        <w:rPr>
          <w:rFonts w:ascii="Times New Roman" w:hAnsi="Times New Roman"/>
          <w:sz w:val="24"/>
          <w:szCs w:val="24"/>
          <w:lang w:val="bg-BG"/>
        </w:rPr>
        <w:t>12Г) Съветнически пакет № 12Г: Предоставяне на консултантски услуги относно подготовка и подаване на проектно предложение за кандидатстване във втора стъпка по интервенция „Подкрепа за оперативни групи в рамките на ЕПИ“ за обединения, които не са одобрени за изпълнение на проект в първа стъпка по интервенция „Подкрепа за оперативни групи в рамките на ЕПИ“ и които не са получили съветнически пакет 12Б (СП 12Г)</w:t>
      </w:r>
      <w:r w:rsidR="00CA634B">
        <w:rPr>
          <w:rFonts w:ascii="Times New Roman" w:hAnsi="Times New Roman"/>
          <w:sz w:val="24"/>
          <w:szCs w:val="24"/>
          <w:lang w:val="bg-BG"/>
        </w:rPr>
        <w:t>.</w:t>
      </w:r>
    </w:p>
    <w:p w:rsidR="00CA634B" w:rsidRDefault="00CA634B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4040EE" w:rsidRPr="00366EB1" w:rsidRDefault="008E15EA" w:rsidP="00981B55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366EB1">
        <w:rPr>
          <w:rFonts w:ascii="Times New Roman" w:hAnsi="Times New Roman"/>
          <w:b/>
          <w:sz w:val="24"/>
          <w:szCs w:val="24"/>
          <w:lang w:val="bg-BG"/>
        </w:rPr>
        <w:t>4</w:t>
      </w:r>
      <w:r w:rsidR="004040EE" w:rsidRPr="00366EB1">
        <w:rPr>
          <w:rFonts w:ascii="Times New Roman" w:hAnsi="Times New Roman"/>
          <w:b/>
          <w:sz w:val="24"/>
          <w:szCs w:val="24"/>
          <w:lang w:val="bg-BG"/>
        </w:rPr>
        <w:t>. Финансова помощ</w:t>
      </w:r>
      <w:r w:rsidR="007B11EB" w:rsidRPr="00366EB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2D3957" w:rsidRDefault="00CA634B" w:rsidP="00CA634B">
      <w:pPr>
        <w:pStyle w:val="m"/>
        <w:ind w:firstLine="720"/>
        <w:rPr>
          <w:color w:val="auto"/>
          <w:lang w:eastAsia="en-US"/>
        </w:rPr>
      </w:pPr>
      <w:r w:rsidRPr="00CA634B">
        <w:rPr>
          <w:color w:val="auto"/>
          <w:lang w:eastAsia="en-US"/>
        </w:rPr>
        <w:t>Общият размер на безвъзмездната финансова помощ по настоящата процедура възлиза на 7 823 200 лв. (левовата равностойност на 4 000 000 евро), в т.ч. 3 129 280 лв. (левовата равностойност на 1 600 000 евро) от Европейския земеделски фонд за развитие на селските райони и 4 693 920 лв. (левовата равностойност на 2 400 000 евро) национално финансиране.</w:t>
      </w:r>
    </w:p>
    <w:p w:rsidR="00CA634B" w:rsidRDefault="00CA634B" w:rsidP="000053C4">
      <w:pPr>
        <w:pStyle w:val="m"/>
        <w:ind w:firstLine="709"/>
        <w:rPr>
          <w:color w:val="auto"/>
          <w:lang w:eastAsia="en-US"/>
        </w:rPr>
      </w:pPr>
      <w:r w:rsidRPr="00CA634B">
        <w:rPr>
          <w:color w:val="auto"/>
          <w:lang w:eastAsia="en-US"/>
        </w:rPr>
        <w:t>Безвъзмездната финансова помощ по процедурата се предоставя под формата на единични разходи на основание чл. 83, параграф 1, буква „б“ от Регламент (ЕС) 2021/2115, изчислени за отделните съветнически пакети</w:t>
      </w:r>
      <w:r>
        <w:rPr>
          <w:color w:val="auto"/>
          <w:lang w:eastAsia="en-US"/>
        </w:rPr>
        <w:t>.</w:t>
      </w:r>
    </w:p>
    <w:p w:rsidR="001726C5" w:rsidRDefault="001726C5" w:rsidP="000053C4">
      <w:pPr>
        <w:pStyle w:val="m"/>
        <w:ind w:firstLine="709"/>
        <w:rPr>
          <w:color w:val="auto"/>
          <w:lang w:eastAsia="en-US"/>
        </w:rPr>
      </w:pPr>
      <w:r w:rsidRPr="001726C5">
        <w:rPr>
          <w:rFonts w:eastAsia="Calibri"/>
          <w:color w:val="auto"/>
          <w:lang w:eastAsia="en-GB"/>
        </w:rPr>
        <w:t xml:space="preserve">Мининалният размер на допустимите разходи за един кандидат по процедурата е </w:t>
      </w:r>
      <w:r w:rsidRPr="001726C5">
        <w:rPr>
          <w:rFonts w:eastAsia="Calibri"/>
          <w:color w:val="FF0000"/>
          <w:lang w:eastAsia="en-GB"/>
        </w:rPr>
        <w:t>15 000 лв.</w:t>
      </w:r>
    </w:p>
    <w:p w:rsidR="00F140AA" w:rsidRPr="00F140AA" w:rsidRDefault="00F140AA" w:rsidP="00F140AA">
      <w:pPr>
        <w:pStyle w:val="m"/>
        <w:ind w:firstLine="709"/>
        <w:rPr>
          <w:color w:val="auto"/>
          <w:lang w:eastAsia="en-US"/>
        </w:rPr>
      </w:pPr>
      <w:r w:rsidRPr="00F140AA">
        <w:rPr>
          <w:color w:val="auto"/>
          <w:lang w:eastAsia="en-US"/>
        </w:rPr>
        <w:t>Максималният размер на безвъзмездната помощ по процедурата за кандидат</w:t>
      </w:r>
      <w:r>
        <w:rPr>
          <w:color w:val="auto"/>
          <w:lang w:eastAsia="en-US"/>
        </w:rPr>
        <w:t>а</w:t>
      </w:r>
      <w:r w:rsidRPr="00F140AA">
        <w:rPr>
          <w:color w:val="auto"/>
          <w:lang w:eastAsia="en-US"/>
        </w:rPr>
        <w:t xml:space="preserve">  Национална служба за съвети в земеделието възлиза на 2 933</w:t>
      </w:r>
      <w:r>
        <w:rPr>
          <w:color w:val="auto"/>
          <w:lang w:eastAsia="en-US"/>
        </w:rPr>
        <w:t> </w:t>
      </w:r>
      <w:r w:rsidRPr="00F140AA">
        <w:rPr>
          <w:color w:val="auto"/>
          <w:lang w:eastAsia="en-US"/>
        </w:rPr>
        <w:t>700</w:t>
      </w:r>
      <w:r>
        <w:rPr>
          <w:color w:val="auto"/>
          <w:lang w:eastAsia="en-US"/>
        </w:rPr>
        <w:t>.00</w:t>
      </w:r>
      <w:r w:rsidRPr="00F140AA">
        <w:rPr>
          <w:color w:val="auto"/>
          <w:lang w:eastAsia="en-US"/>
        </w:rPr>
        <w:t xml:space="preserve"> лева (Левовата равностойност на 1 500 000 евро).</w:t>
      </w:r>
    </w:p>
    <w:p w:rsidR="00F140AA" w:rsidRPr="00F140AA" w:rsidRDefault="00F140AA" w:rsidP="00F140AA">
      <w:pPr>
        <w:pStyle w:val="m"/>
        <w:ind w:firstLine="709"/>
        <w:rPr>
          <w:color w:val="auto"/>
          <w:lang w:eastAsia="en-US"/>
        </w:rPr>
      </w:pPr>
      <w:r w:rsidRPr="00F140AA">
        <w:rPr>
          <w:color w:val="auto"/>
          <w:lang w:eastAsia="en-US"/>
        </w:rPr>
        <w:t>Максималният размер на безвъзмездната помощ по процедурата за кандидати физически лица възлиза на 120</w:t>
      </w:r>
      <w:r w:rsidR="004E255D">
        <w:rPr>
          <w:color w:val="auto"/>
          <w:lang w:eastAsia="en-US"/>
        </w:rPr>
        <w:t> </w:t>
      </w:r>
      <w:r w:rsidRPr="00F140AA">
        <w:rPr>
          <w:color w:val="auto"/>
          <w:lang w:eastAsia="en-US"/>
        </w:rPr>
        <w:t>000</w:t>
      </w:r>
      <w:r w:rsidR="004E255D">
        <w:rPr>
          <w:color w:val="auto"/>
          <w:lang w:eastAsia="en-US"/>
        </w:rPr>
        <w:t>.00</w:t>
      </w:r>
      <w:r w:rsidRPr="00F140AA">
        <w:rPr>
          <w:color w:val="auto"/>
          <w:lang w:eastAsia="en-US"/>
        </w:rPr>
        <w:t xml:space="preserve"> лв</w:t>
      </w:r>
      <w:r>
        <w:rPr>
          <w:color w:val="auto"/>
          <w:lang w:eastAsia="en-US"/>
        </w:rPr>
        <w:t xml:space="preserve">. </w:t>
      </w:r>
      <w:r w:rsidRPr="00F140AA">
        <w:rPr>
          <w:color w:val="auto"/>
          <w:lang w:eastAsia="en-US"/>
        </w:rPr>
        <w:t xml:space="preserve">(Левовата равностойност на </w:t>
      </w:r>
      <w:r>
        <w:rPr>
          <w:color w:val="auto"/>
          <w:lang w:eastAsia="en-US"/>
        </w:rPr>
        <w:t>61 356</w:t>
      </w:r>
      <w:r w:rsidRPr="00F140AA">
        <w:rPr>
          <w:color w:val="auto"/>
          <w:lang w:eastAsia="en-US"/>
        </w:rPr>
        <w:t xml:space="preserve"> евро</w:t>
      </w:r>
      <w:r>
        <w:rPr>
          <w:color w:val="auto"/>
          <w:lang w:eastAsia="en-US"/>
        </w:rPr>
        <w:t>)</w:t>
      </w:r>
      <w:r w:rsidRPr="00F140AA">
        <w:rPr>
          <w:color w:val="auto"/>
          <w:lang w:eastAsia="en-US"/>
        </w:rPr>
        <w:t>.</w:t>
      </w:r>
    </w:p>
    <w:p w:rsidR="00F140AA" w:rsidRPr="00F140AA" w:rsidRDefault="00F140AA" w:rsidP="00F140AA">
      <w:pPr>
        <w:pStyle w:val="m"/>
        <w:ind w:firstLine="709"/>
        <w:rPr>
          <w:color w:val="auto"/>
          <w:lang w:eastAsia="en-US"/>
        </w:rPr>
      </w:pPr>
      <w:r w:rsidRPr="00F140AA">
        <w:rPr>
          <w:color w:val="auto"/>
          <w:lang w:eastAsia="en-US"/>
        </w:rPr>
        <w:t>Максималният размер на безвъзмездната помощ за всички останали допустими кандидати по процедурата възлиза на 977</w:t>
      </w:r>
      <w:r w:rsidR="004E255D">
        <w:rPr>
          <w:color w:val="auto"/>
          <w:lang w:eastAsia="en-US"/>
        </w:rPr>
        <w:t> </w:t>
      </w:r>
      <w:r w:rsidRPr="00F140AA">
        <w:rPr>
          <w:color w:val="auto"/>
          <w:lang w:eastAsia="en-US"/>
        </w:rPr>
        <w:t>900</w:t>
      </w:r>
      <w:r w:rsidR="004E255D">
        <w:rPr>
          <w:color w:val="auto"/>
          <w:lang w:eastAsia="en-US"/>
        </w:rPr>
        <w:t>,00</w:t>
      </w:r>
      <w:r w:rsidRPr="00F140AA">
        <w:rPr>
          <w:color w:val="auto"/>
          <w:lang w:eastAsia="en-US"/>
        </w:rPr>
        <w:t xml:space="preserve"> лева (Левовата равностойност на 500 000 евро).</w:t>
      </w:r>
    </w:p>
    <w:p w:rsidR="00CA634B" w:rsidRDefault="00F140AA" w:rsidP="00F140AA">
      <w:pPr>
        <w:pStyle w:val="m"/>
        <w:ind w:firstLine="709"/>
        <w:rPr>
          <w:color w:val="auto"/>
          <w:lang w:eastAsia="en-US"/>
        </w:rPr>
      </w:pPr>
      <w:r w:rsidRPr="00F140AA">
        <w:rPr>
          <w:color w:val="auto"/>
          <w:lang w:eastAsia="en-US"/>
        </w:rPr>
        <w:t>Максималният интензитет на безвъзмездната финансова помощ е в размер на 100 процента от допустимите разходи.</w:t>
      </w:r>
    </w:p>
    <w:p w:rsidR="004E255D" w:rsidRPr="00366EB1" w:rsidRDefault="004E255D" w:rsidP="00F140AA">
      <w:pPr>
        <w:pStyle w:val="m"/>
        <w:ind w:firstLine="709"/>
        <w:rPr>
          <w:color w:val="auto"/>
          <w:lang w:eastAsia="en-US"/>
        </w:rPr>
      </w:pPr>
    </w:p>
    <w:p w:rsidR="00C145B3" w:rsidRPr="00366EB1" w:rsidRDefault="000053C4" w:rsidP="000053C4">
      <w:pPr>
        <w:pStyle w:val="m"/>
        <w:ind w:firstLine="0"/>
        <w:rPr>
          <w:b/>
          <w:color w:val="auto"/>
          <w:lang w:eastAsia="en-US"/>
        </w:rPr>
      </w:pPr>
      <w:r w:rsidRPr="00366EB1">
        <w:rPr>
          <w:b/>
          <w:color w:val="auto"/>
          <w:lang w:eastAsia="en-US"/>
        </w:rPr>
        <w:t xml:space="preserve">5. </w:t>
      </w:r>
      <w:r w:rsidR="00C145B3" w:rsidRPr="00366EB1">
        <w:rPr>
          <w:b/>
          <w:color w:val="auto"/>
          <w:lang w:eastAsia="en-US"/>
        </w:rPr>
        <w:t>Критерии за подбор:</w:t>
      </w:r>
    </w:p>
    <w:p w:rsidR="002A7544" w:rsidRDefault="002A7544" w:rsidP="000053C4">
      <w:pPr>
        <w:pStyle w:val="m"/>
        <w:ind w:firstLine="0"/>
        <w:contextualSpacing/>
      </w:pPr>
    </w:p>
    <w:p w:rsidR="000053C4" w:rsidRPr="00366EB1" w:rsidRDefault="000053C4" w:rsidP="00CA634B">
      <w:pPr>
        <w:pStyle w:val="m"/>
        <w:ind w:firstLine="360"/>
        <w:contextualSpacing/>
      </w:pPr>
      <w:r w:rsidRPr="00366EB1">
        <w:t>Критериите за подбор, по които ще бъдат класирани постъпилите заявления за подпомагане ще са свързани с:</w:t>
      </w:r>
    </w:p>
    <w:p w:rsidR="001F2F2A" w:rsidRPr="002D3957" w:rsidRDefault="00CA634B" w:rsidP="00CA634B">
      <w:pPr>
        <w:pStyle w:val="m"/>
        <w:numPr>
          <w:ilvl w:val="0"/>
          <w:numId w:val="50"/>
        </w:numPr>
        <w:rPr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Качество на заявлението за подпомагане</w:t>
      </w:r>
      <w:r w:rsidR="002C36F1">
        <w:rPr>
          <w:rFonts w:eastAsia="Calibri"/>
          <w:color w:val="auto"/>
          <w:lang w:eastAsia="en-US"/>
        </w:rPr>
        <w:t xml:space="preserve"> - </w:t>
      </w:r>
      <w:r>
        <w:rPr>
          <w:rFonts w:eastAsia="Calibri"/>
          <w:color w:val="auto"/>
          <w:lang w:eastAsia="en-US"/>
        </w:rPr>
        <w:t>предвиден комплексен подход за пред</w:t>
      </w:r>
      <w:r w:rsidR="002C36F1">
        <w:rPr>
          <w:rFonts w:eastAsia="Calibri"/>
          <w:color w:val="auto"/>
          <w:lang w:eastAsia="en-US"/>
        </w:rPr>
        <w:t>оставяне на съветнически услуги;</w:t>
      </w:r>
      <w:r>
        <w:rPr>
          <w:rFonts w:eastAsia="Calibri"/>
          <w:color w:val="auto"/>
          <w:lang w:eastAsia="en-US"/>
        </w:rPr>
        <w:t xml:space="preserve"> </w:t>
      </w:r>
      <w:r w:rsidR="002C36F1">
        <w:rPr>
          <w:rFonts w:eastAsia="Calibri"/>
          <w:color w:val="auto"/>
          <w:lang w:eastAsia="en-US"/>
        </w:rPr>
        <w:t>п</w:t>
      </w:r>
      <w:r w:rsidRPr="00CA634B">
        <w:rPr>
          <w:rFonts w:eastAsia="Calibri"/>
          <w:color w:val="auto"/>
          <w:lang w:eastAsia="en-US"/>
        </w:rPr>
        <w:t>редоставяне на съвети, свързани</w:t>
      </w:r>
      <w:r w:rsidR="002C36F1">
        <w:rPr>
          <w:rFonts w:eastAsia="Calibri"/>
          <w:color w:val="auto"/>
          <w:lang w:eastAsia="en-US"/>
        </w:rPr>
        <w:t xml:space="preserve"> с опазване на околната среда</w:t>
      </w:r>
      <w:r w:rsidR="002D3957">
        <w:rPr>
          <w:rFonts w:eastAsia="Calibri"/>
          <w:color w:val="auto"/>
          <w:lang w:eastAsia="en-US"/>
        </w:rPr>
        <w:t>;</w:t>
      </w:r>
      <w:r w:rsidR="002C36F1" w:rsidRPr="002C36F1">
        <w:t xml:space="preserve"> </w:t>
      </w:r>
      <w:r w:rsidR="002C36F1">
        <w:t>к</w:t>
      </w:r>
      <w:r w:rsidR="002C36F1" w:rsidRPr="00B2740C">
        <w:t>ачество на предоставяните съветнически пакети</w:t>
      </w:r>
      <w:r w:rsidR="002C36F1">
        <w:t>.</w:t>
      </w:r>
    </w:p>
    <w:p w:rsidR="002D3957" w:rsidRPr="002D3957" w:rsidRDefault="00CA634B" w:rsidP="002C36F1">
      <w:pPr>
        <w:pStyle w:val="m"/>
        <w:numPr>
          <w:ilvl w:val="0"/>
          <w:numId w:val="50"/>
        </w:numPr>
        <w:rPr>
          <w:color w:val="auto"/>
          <w:lang w:eastAsia="en-US"/>
        </w:rPr>
      </w:pPr>
      <w:r w:rsidRPr="00CA634B">
        <w:rPr>
          <w:rFonts w:eastAsia="Calibri"/>
          <w:color w:val="auto"/>
          <w:lang w:eastAsia="en-US"/>
        </w:rPr>
        <w:t>Капацитет и експертиза на кандидата за предоставяне на съвети</w:t>
      </w:r>
      <w:r w:rsidR="002C36F1">
        <w:rPr>
          <w:rFonts w:eastAsia="Calibri"/>
          <w:color w:val="auto"/>
          <w:lang w:eastAsia="en-US"/>
        </w:rPr>
        <w:t xml:space="preserve"> - </w:t>
      </w:r>
      <w:r w:rsidR="002C36F1" w:rsidRPr="004C1877">
        <w:t>доказан опит в предоставянето на съветнически услуги</w:t>
      </w:r>
      <w:r w:rsidR="002D3957">
        <w:rPr>
          <w:rFonts w:eastAsia="Calibri"/>
          <w:color w:val="auto"/>
          <w:lang w:eastAsia="en-US"/>
        </w:rPr>
        <w:t>;</w:t>
      </w:r>
      <w:r w:rsidR="002C36F1">
        <w:rPr>
          <w:rFonts w:eastAsia="Calibri"/>
          <w:color w:val="auto"/>
          <w:lang w:eastAsia="en-US"/>
        </w:rPr>
        <w:t xml:space="preserve"> участие</w:t>
      </w:r>
      <w:r w:rsidR="002C36F1" w:rsidRPr="002C36F1">
        <w:rPr>
          <w:rFonts w:eastAsia="Calibri"/>
          <w:color w:val="auto"/>
          <w:lang w:eastAsia="en-US"/>
        </w:rPr>
        <w:t xml:space="preserve"> в оперативна група (2014-2020) или одобрено заявление за подпомагане по интервенция „Подкрепа за оперативни групи в рамките на ЕПИ“ от СПРЗСР 2023-2027 г</w:t>
      </w:r>
      <w:r w:rsidR="002C36F1">
        <w:rPr>
          <w:rFonts w:eastAsia="Calibri"/>
          <w:color w:val="auto"/>
          <w:lang w:eastAsia="en-US"/>
        </w:rPr>
        <w:t>.;</w:t>
      </w:r>
      <w:r w:rsidR="002C36F1" w:rsidRPr="00DF451C">
        <w:t xml:space="preserve"> </w:t>
      </w:r>
      <w:r w:rsidR="002C36F1">
        <w:t>л</w:t>
      </w:r>
      <w:r w:rsidR="002C36F1" w:rsidRPr="00DF451C">
        <w:t xml:space="preserve">есен и бърз достъп </w:t>
      </w:r>
      <w:r w:rsidR="002C36F1">
        <w:t>от</w:t>
      </w:r>
      <w:r w:rsidR="002C36F1" w:rsidRPr="00DF451C">
        <w:t xml:space="preserve"> желаещите да </w:t>
      </w:r>
      <w:r w:rsidR="002C36F1" w:rsidRPr="00DF451C">
        <w:lastRenderedPageBreak/>
        <w:t xml:space="preserve">получат съветнически </w:t>
      </w:r>
      <w:r w:rsidR="002C36F1">
        <w:t>услуги</w:t>
      </w:r>
      <w:r w:rsidR="002C36F1" w:rsidRPr="00DF451C">
        <w:t xml:space="preserve"> до кандидата</w:t>
      </w:r>
      <w:r w:rsidR="002C36F1">
        <w:t>;</w:t>
      </w:r>
      <w:r w:rsidR="002C36F1" w:rsidRPr="00B2740C">
        <w:t xml:space="preserve"> </w:t>
      </w:r>
      <w:r w:rsidR="002C36F1">
        <w:t>подходящо образование за предоставяне на съвети в сферата на селското/горското стопанство.</w:t>
      </w:r>
    </w:p>
    <w:p w:rsidR="00CA634B" w:rsidRDefault="00CA634B" w:rsidP="002A7544">
      <w:pPr>
        <w:pStyle w:val="m"/>
        <w:ind w:firstLine="0"/>
        <w:rPr>
          <w:color w:val="auto"/>
          <w:lang w:eastAsia="en-US"/>
        </w:rPr>
      </w:pPr>
    </w:p>
    <w:p w:rsidR="00F140AA" w:rsidRDefault="002A7544" w:rsidP="004E255D">
      <w:pPr>
        <w:pStyle w:val="m"/>
        <w:ind w:firstLine="360"/>
        <w:rPr>
          <w:color w:val="auto"/>
          <w:lang w:eastAsia="en-US"/>
        </w:rPr>
      </w:pPr>
      <w:r>
        <w:rPr>
          <w:color w:val="auto"/>
          <w:lang w:eastAsia="en-US"/>
        </w:rPr>
        <w:t>Максималният брой точки</w:t>
      </w:r>
      <w:r w:rsidR="004D5B7B">
        <w:rPr>
          <w:color w:val="auto"/>
          <w:lang w:eastAsia="en-US"/>
        </w:rPr>
        <w:t>, които може да получи в</w:t>
      </w:r>
      <w:r w:rsidR="001726C5">
        <w:rPr>
          <w:color w:val="auto"/>
          <w:lang w:eastAsia="en-US"/>
        </w:rPr>
        <w:t>с</w:t>
      </w:r>
      <w:r w:rsidR="004D5B7B">
        <w:rPr>
          <w:color w:val="auto"/>
          <w:lang w:eastAsia="en-US"/>
        </w:rPr>
        <w:t>яко едно</w:t>
      </w:r>
      <w:r>
        <w:rPr>
          <w:color w:val="auto"/>
          <w:lang w:eastAsia="en-US"/>
        </w:rPr>
        <w:t xml:space="preserve"> заявление за подпомагане </w:t>
      </w:r>
      <w:r w:rsidR="004D5B7B">
        <w:rPr>
          <w:color w:val="auto"/>
          <w:lang w:eastAsia="en-US"/>
        </w:rPr>
        <w:t xml:space="preserve">по процедурата </w:t>
      </w:r>
      <w:r w:rsidR="002C36F1">
        <w:rPr>
          <w:color w:val="auto"/>
          <w:lang w:eastAsia="en-US"/>
        </w:rPr>
        <w:t>е 72</w:t>
      </w:r>
      <w:r>
        <w:rPr>
          <w:color w:val="auto"/>
          <w:lang w:eastAsia="en-US"/>
        </w:rPr>
        <w:t xml:space="preserve"> точки. </w:t>
      </w:r>
    </w:p>
    <w:p w:rsidR="004E255D" w:rsidRDefault="00F140AA" w:rsidP="004E255D">
      <w:pPr>
        <w:pStyle w:val="m"/>
        <w:ind w:firstLine="360"/>
        <w:rPr>
          <w:color w:val="auto"/>
          <w:lang w:eastAsia="en-US"/>
        </w:rPr>
      </w:pPr>
      <w:r>
        <w:rPr>
          <w:color w:val="auto"/>
          <w:lang w:eastAsia="en-US"/>
        </w:rPr>
        <w:t>Минималният</w:t>
      </w:r>
      <w:r w:rsidR="002A7544" w:rsidRPr="002A7544">
        <w:rPr>
          <w:color w:val="auto"/>
          <w:lang w:eastAsia="en-US"/>
        </w:rPr>
        <w:t xml:space="preserve"> брой точки за </w:t>
      </w:r>
      <w:r w:rsidR="002A7544">
        <w:rPr>
          <w:color w:val="auto"/>
          <w:lang w:eastAsia="en-US"/>
        </w:rPr>
        <w:t xml:space="preserve">финансиране на </w:t>
      </w:r>
      <w:r w:rsidR="002A7544" w:rsidRPr="002A7544">
        <w:rPr>
          <w:color w:val="auto"/>
          <w:lang w:eastAsia="en-US"/>
        </w:rPr>
        <w:t xml:space="preserve">едно заявление </w:t>
      </w:r>
      <w:r w:rsidR="002A7544">
        <w:rPr>
          <w:color w:val="auto"/>
          <w:lang w:eastAsia="en-US"/>
        </w:rPr>
        <w:t xml:space="preserve">е </w:t>
      </w:r>
      <w:r w:rsidR="002A7544" w:rsidRPr="002A7544">
        <w:rPr>
          <w:color w:val="auto"/>
          <w:lang w:eastAsia="en-US"/>
        </w:rPr>
        <w:t>2</w:t>
      </w:r>
      <w:r w:rsidR="002C36F1">
        <w:rPr>
          <w:color w:val="auto"/>
          <w:lang w:eastAsia="en-US"/>
        </w:rPr>
        <w:t>0</w:t>
      </w:r>
      <w:r w:rsidR="002A7544">
        <w:rPr>
          <w:color w:val="auto"/>
          <w:lang w:eastAsia="en-US"/>
        </w:rPr>
        <w:t xml:space="preserve"> т</w:t>
      </w:r>
      <w:r w:rsidR="002A7544" w:rsidRPr="002A7544">
        <w:rPr>
          <w:color w:val="auto"/>
          <w:lang w:eastAsia="en-US"/>
        </w:rPr>
        <w:t>.</w:t>
      </w:r>
    </w:p>
    <w:p w:rsidR="00F140AA" w:rsidRDefault="00F140AA" w:rsidP="004E255D">
      <w:pPr>
        <w:pStyle w:val="m"/>
        <w:ind w:firstLine="360"/>
        <w:rPr>
          <w:color w:val="auto"/>
          <w:lang w:eastAsia="en-US"/>
        </w:rPr>
      </w:pPr>
      <w:r w:rsidRPr="00473B39">
        <w:rPr>
          <w:color w:val="auto"/>
          <w:lang w:eastAsia="en-US"/>
        </w:rPr>
        <w:t xml:space="preserve">Проектът на насоки за кандидатстване е обсъден с представители на заинтересованите </w:t>
      </w:r>
      <w:r>
        <w:rPr>
          <w:color w:val="auto"/>
          <w:lang w:eastAsia="en-US"/>
        </w:rPr>
        <w:t>страни</w:t>
      </w:r>
      <w:r w:rsidRPr="00473B39">
        <w:rPr>
          <w:color w:val="auto"/>
          <w:lang w:eastAsia="en-US"/>
        </w:rPr>
        <w:t xml:space="preserve"> на </w:t>
      </w:r>
      <w:hyperlink r:id="rId10" w:history="1">
        <w:r w:rsidRPr="001726C5">
          <w:rPr>
            <w:rStyle w:val="Hyperlink"/>
            <w:lang w:eastAsia="en-US"/>
          </w:rPr>
          <w:t>работна среща, проведена на</w:t>
        </w:r>
        <w:bookmarkStart w:id="0" w:name="_GoBack"/>
        <w:bookmarkEnd w:id="0"/>
        <w:r w:rsidRPr="001726C5">
          <w:rPr>
            <w:rStyle w:val="Hyperlink"/>
            <w:lang w:eastAsia="en-US"/>
          </w:rPr>
          <w:t xml:space="preserve"> </w:t>
        </w:r>
        <w:r w:rsidRPr="001726C5">
          <w:rPr>
            <w:rStyle w:val="Hyperlink"/>
            <w:lang w:eastAsia="en-US"/>
          </w:rPr>
          <w:t>17 декември 2024 г. в сградата на МЗХ</w:t>
        </w:r>
      </w:hyperlink>
      <w:r>
        <w:rPr>
          <w:color w:val="auto"/>
          <w:lang w:eastAsia="en-US"/>
        </w:rPr>
        <w:t>.</w:t>
      </w:r>
    </w:p>
    <w:p w:rsidR="00F140AA" w:rsidRPr="002A7544" w:rsidRDefault="001C6780" w:rsidP="004E255D">
      <w:pPr>
        <w:pStyle w:val="m"/>
        <w:ind w:firstLine="360"/>
        <w:rPr>
          <w:color w:val="auto"/>
          <w:lang w:eastAsia="en-US"/>
        </w:rPr>
      </w:pPr>
      <w:r w:rsidRPr="00473B39">
        <w:rPr>
          <w:color w:val="auto"/>
          <w:lang w:eastAsia="en-US"/>
        </w:rPr>
        <w:t>В съответствие с чл. 68, ал. 3 от Закона за подпомагане на земеделските производители проектът на заповед, ведно с условията за кандидатстване и условията за изпълнение</w:t>
      </w:r>
      <w:r w:rsidR="00F140AA" w:rsidRPr="00F140AA">
        <w:rPr>
          <w:color w:val="auto"/>
          <w:lang w:eastAsia="en-US"/>
        </w:rPr>
        <w:t xml:space="preserve"> се публикуват на интернет страницата на Стратегическия план и в Системата за електронни услуги преди тяхното утвърждаване за представяне на писмени предложения и възражения в периода </w:t>
      </w:r>
      <w:r w:rsidR="00F140AA">
        <w:rPr>
          <w:color w:val="auto"/>
          <w:lang w:eastAsia="en-US"/>
        </w:rPr>
        <w:t>2</w:t>
      </w:r>
      <w:r w:rsidR="001726C5">
        <w:rPr>
          <w:color w:val="auto"/>
          <w:lang w:eastAsia="en-US"/>
        </w:rPr>
        <w:t>4</w:t>
      </w:r>
      <w:r w:rsidR="00F140AA" w:rsidRPr="00F140AA">
        <w:rPr>
          <w:color w:val="auto"/>
          <w:lang w:eastAsia="en-US"/>
        </w:rPr>
        <w:t xml:space="preserve"> </w:t>
      </w:r>
      <w:r w:rsidR="00F140AA">
        <w:rPr>
          <w:color w:val="auto"/>
          <w:lang w:eastAsia="en-US"/>
        </w:rPr>
        <w:t>април</w:t>
      </w:r>
      <w:r w:rsidR="001726C5">
        <w:rPr>
          <w:color w:val="auto"/>
          <w:lang w:eastAsia="en-US"/>
        </w:rPr>
        <w:t xml:space="preserve"> – 2 май 2025 г.</w:t>
      </w:r>
    </w:p>
    <w:p w:rsidR="001C6780" w:rsidRDefault="001C6780" w:rsidP="004E255D">
      <w:pPr>
        <w:pStyle w:val="m"/>
        <w:ind w:firstLine="360"/>
        <w:rPr>
          <w:color w:val="auto"/>
          <w:lang w:eastAsia="en-US"/>
        </w:rPr>
      </w:pPr>
      <w:r>
        <w:rPr>
          <w:color w:val="auto"/>
          <w:lang w:eastAsia="en-US"/>
        </w:rPr>
        <w:t>Направените целесъобразни бележки и предложения са отразени.</w:t>
      </w:r>
    </w:p>
    <w:p w:rsidR="00C145B3" w:rsidRPr="00473B39" w:rsidRDefault="00C145B3" w:rsidP="000053C4">
      <w:pPr>
        <w:pStyle w:val="m"/>
        <w:ind w:firstLine="0"/>
        <w:rPr>
          <w:color w:val="auto"/>
          <w:lang w:eastAsia="en-US"/>
        </w:rPr>
      </w:pPr>
    </w:p>
    <w:p w:rsidR="004E255D" w:rsidRDefault="004E255D" w:rsidP="000053C4">
      <w:pPr>
        <w:tabs>
          <w:tab w:val="left" w:pos="9356"/>
        </w:tabs>
        <w:spacing w:after="120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9C11E7" w:rsidRDefault="00CF1603" w:rsidP="004E255D">
      <w:pPr>
        <w:tabs>
          <w:tab w:val="left" w:pos="9356"/>
        </w:tabs>
        <w:spacing w:after="240"/>
        <w:ind w:right="363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A076C" w:rsidRDefault="0029553A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106BDD">
        <w:rPr>
          <w:rFonts w:ascii="Times New Roman" w:hAnsi="Times New Roman"/>
          <w:sz w:val="24"/>
          <w:szCs w:val="24"/>
          <w:lang w:val="bg-BG"/>
        </w:rPr>
        <w:t>68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2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06BDD">
        <w:rPr>
          <w:rFonts w:ascii="Times New Roman" w:hAnsi="Times New Roman"/>
          <w:sz w:val="24"/>
          <w:szCs w:val="24"/>
          <w:lang w:val="bg-BG"/>
        </w:rPr>
        <w:t>Закона за подпомагане на земеделските производители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9C11E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насоки</w:t>
      </w:r>
      <w:r w:rsidR="00D27333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27333" w:rsidRPr="00D27333">
        <w:rPr>
          <w:rFonts w:ascii="Times New Roman" w:hAnsi="Times New Roman"/>
          <w:sz w:val="24"/>
          <w:szCs w:val="24"/>
          <w:lang w:val="en"/>
        </w:rPr>
        <w:t>определящи условията за кандидатстване и условията за изпълнение на одобрените заявления за подпомагане</w:t>
      </w:r>
      <w:r w:rsidR="00D27333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="002A7544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4E255D" w:rsidRPr="004E255D">
        <w:rPr>
          <w:rFonts w:ascii="Times New Roman" w:hAnsi="Times New Roman"/>
          <w:sz w:val="24"/>
          <w:szCs w:val="24"/>
          <w:lang w:val="bg-BG"/>
        </w:rPr>
        <w:t xml:space="preserve">„Предоставяне на съветнически пакети на земеделски и горски стопани“ </w:t>
      </w:r>
      <w:r w:rsidR="002A7544" w:rsidRPr="002A7544">
        <w:rPr>
          <w:rFonts w:ascii="Times New Roman" w:hAnsi="Times New Roman"/>
          <w:sz w:val="24"/>
          <w:szCs w:val="24"/>
          <w:lang w:val="bg-BG"/>
        </w:rPr>
        <w:t xml:space="preserve"> по</w:t>
      </w:r>
      <w:r w:rsidR="002A754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66EB1">
        <w:rPr>
          <w:rFonts w:ascii="Times New Roman" w:hAnsi="Times New Roman"/>
          <w:sz w:val="24"/>
          <w:szCs w:val="24"/>
          <w:lang w:val="bg-BG"/>
        </w:rPr>
        <w:t xml:space="preserve">интервенция </w:t>
      </w:r>
      <w:r w:rsidR="002A7544" w:rsidRPr="002A7544">
        <w:rPr>
          <w:rFonts w:ascii="Times New Roman" w:hAnsi="Times New Roman"/>
          <w:bCs/>
          <w:sz w:val="24"/>
          <w:szCs w:val="24"/>
          <w:lang w:val="bg-BG"/>
        </w:rPr>
        <w:t>II.И.1</w:t>
      </w:r>
      <w:r w:rsidR="002A7544" w:rsidRPr="002A7544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366EB1">
        <w:rPr>
          <w:rFonts w:ascii="Times New Roman" w:hAnsi="Times New Roman"/>
          <w:sz w:val="24"/>
          <w:szCs w:val="24"/>
          <w:lang w:val="bg-BG"/>
        </w:rPr>
        <w:t>„</w:t>
      </w:r>
      <w:r w:rsidR="002A7544">
        <w:rPr>
          <w:rFonts w:ascii="Times New Roman" w:hAnsi="Times New Roman"/>
          <w:sz w:val="24"/>
          <w:szCs w:val="24"/>
          <w:lang w:val="bg-BG"/>
        </w:rPr>
        <w:t>Консултнатски услуги и повишаване на консулатнсткия капацитет</w:t>
      </w:r>
      <w:r w:rsidR="00366EB1" w:rsidRPr="00366EB1">
        <w:rPr>
          <w:rFonts w:ascii="Times New Roman" w:hAnsi="Times New Roman"/>
          <w:sz w:val="24"/>
          <w:szCs w:val="24"/>
          <w:lang w:val="bg-BG"/>
        </w:rPr>
        <w:t>“</w:t>
      </w:r>
      <w:r w:rsidR="00366EB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27333" w:rsidRPr="00D27333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6A25E3">
        <w:rPr>
          <w:rFonts w:ascii="Times New Roman" w:hAnsi="Times New Roman"/>
          <w:sz w:val="24"/>
          <w:szCs w:val="24"/>
          <w:lang w:val="bg-BG"/>
        </w:rPr>
        <w:t>СПРЗСР 2023-2027 г.</w:t>
      </w:r>
      <w:r w:rsidR="004E255D">
        <w:rPr>
          <w:rFonts w:ascii="Times New Roman" w:hAnsi="Times New Roman"/>
          <w:sz w:val="24"/>
          <w:szCs w:val="24"/>
          <w:lang w:val="bg-BG"/>
        </w:rPr>
        <w:t>,</w:t>
      </w:r>
      <w:r w:rsidR="00313B6E" w:rsidRPr="00313B6E">
        <w:t xml:space="preserve"> </w:t>
      </w:r>
      <w:r w:rsidR="00313B6E" w:rsidRPr="00313B6E">
        <w:rPr>
          <w:rFonts w:ascii="Times New Roman" w:hAnsi="Times New Roman"/>
          <w:bCs/>
          <w:sz w:val="24"/>
          <w:szCs w:val="24"/>
          <w:lang w:val="en"/>
        </w:rPr>
        <w:t>и за определяне на начална и крайна дата за подаване на заявленията за подпомагане, както и краен срок за публикуване на разяснения</w:t>
      </w:r>
      <w:r w:rsidR="000053C4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1C6780" w:rsidRDefault="001C6780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1C6780" w:rsidRPr="000053C4" w:rsidRDefault="001C6780" w:rsidP="00366EB1">
      <w:pPr>
        <w:ind w:left="2268" w:hanging="1548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6F2807">
        <w:rPr>
          <w:rFonts w:ascii="Times New Roman" w:hAnsi="Times New Roman"/>
          <w:b/>
          <w:bCs/>
          <w:sz w:val="24"/>
          <w:szCs w:val="24"/>
          <w:lang w:val="bg-BG"/>
        </w:rPr>
        <w:t>Приложение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  <w:r w:rsidRPr="00366EB1">
        <w:rPr>
          <w:rFonts w:ascii="Times New Roman" w:hAnsi="Times New Roman"/>
          <w:bCs/>
          <w:i/>
          <w:sz w:val="24"/>
          <w:szCs w:val="24"/>
          <w:lang w:val="bg-BG"/>
        </w:rPr>
        <w:t>Справка за отр</w:t>
      </w:r>
      <w:r w:rsidR="006E1BEB">
        <w:rPr>
          <w:rFonts w:ascii="Times New Roman" w:hAnsi="Times New Roman"/>
          <w:bCs/>
          <w:i/>
          <w:sz w:val="24"/>
          <w:szCs w:val="24"/>
          <w:lang w:val="bg-BG"/>
        </w:rPr>
        <w:t>а</w:t>
      </w:r>
      <w:r w:rsidRPr="00366EB1">
        <w:rPr>
          <w:rFonts w:ascii="Times New Roman" w:hAnsi="Times New Roman"/>
          <w:bCs/>
          <w:i/>
          <w:sz w:val="24"/>
          <w:szCs w:val="24"/>
          <w:lang w:val="bg-BG"/>
        </w:rPr>
        <w:t>зени бележки и коментари в рамките на проведеното обществено обсъждане</w:t>
      </w:r>
    </w:p>
    <w:p w:rsidR="00DA076C" w:rsidRDefault="00DA076C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13B6E" w:rsidRDefault="00313B6E" w:rsidP="000053C4">
      <w:pPr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Pr="003448AD" w:rsidRDefault="00904A66" w:rsidP="000053C4">
      <w:pPr>
        <w:rPr>
          <w:lang w:val="bg-BG"/>
        </w:rPr>
      </w:pPr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1726C5">
        <w:pict w14:anchorId="7DFE2376">
          <v:shape id="_x0000_i1027" type="#_x0000_t75" alt="Microsoft Office Signature Line..." style="width:191.5pt;height:96.55pt">
            <v:imagedata r:id="rId11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RPr="003448AD" w:rsidSect="003136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276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13B" w:rsidRDefault="004F013B">
      <w:r>
        <w:separator/>
      </w:r>
    </w:p>
  </w:endnote>
  <w:endnote w:type="continuationSeparator" w:id="0">
    <w:p w:rsidR="004F013B" w:rsidRDefault="004F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1726C5">
      <w:rPr>
        <w:rStyle w:val="PageNumber"/>
        <w:rFonts w:ascii="Times New Roman" w:hAnsi="Times New Roman"/>
        <w:noProof/>
        <w:sz w:val="18"/>
        <w:szCs w:val="18"/>
      </w:rPr>
      <w:t>5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2A" w:rsidRDefault="001F2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13B" w:rsidRDefault="004F013B">
      <w:r>
        <w:separator/>
      </w:r>
    </w:p>
  </w:footnote>
  <w:footnote w:type="continuationSeparator" w:id="0">
    <w:p w:rsidR="004F013B" w:rsidRDefault="004F0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4F013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6" o:spid="_x0000_s2050" type="#_x0000_t136" style="position:absolute;margin-left:0;margin-top:0;width:526.5pt;height:150.4pt;rotation:315;z-index:-251653632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  <w:r w:rsidR="0037798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98D" w:rsidRDefault="0037798D" w:rsidP="0037798D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B8CCE4" w:themeColor="accent1" w:themeTint="66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chemeClr w14:val="accent1">
                                    <w14:alpha w14:val="50000"/>
                                    <w14:lumMod w14:val="40000"/>
                                    <w14:lumOff w14:val="60000"/>
                                  </w14:scheme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37798D" w:rsidRDefault="0037798D" w:rsidP="0037798D">
                    <w:pPr>
                      <w:pStyle w:val="NormalWeb"/>
                      <w:jc w:val="center"/>
                    </w:pPr>
                    <w:r>
                      <w:rPr>
                        <w:rFonts w:ascii="Arial" w:hAnsi="Arial" w:cs="Arial"/>
                        <w:color w:val="B8CCE4" w:themeColor="accent1" w:themeTint="66"/>
                        <w:sz w:val="2"/>
                        <w:szCs w:val="2"/>
                        <w:lang w:val="bg-BG"/>
                        <w14:textFill>
                          <w14:solidFill>
                            <w14:schemeClr w14:val="accent1">
                              <w14:alpha w14:val="50000"/>
                              <w14:lumMod w14:val="40000"/>
                              <w14:lumOff w14:val="60000"/>
                            </w14:scheme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4F013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7" o:spid="_x0000_s2051" type="#_x0000_t136" style="position:absolute;margin-left:0;margin-top:0;width:526.5pt;height:150.4pt;rotation:315;z-index:-251651584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4F013B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5" o:spid="_x0000_s2049" type="#_x0000_t136" style="position:absolute;left:0;text-align:left;margin-left:0;margin-top:0;width:526.5pt;height:150.4pt;rotation:315;z-index:-251655680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98A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7728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D76A60">
      <w:rPr>
        <w:rFonts w:ascii="Arial Narrow" w:hAnsi="Arial Narrow"/>
        <w:spacing w:val="30"/>
        <w:sz w:val="26"/>
        <w:szCs w:val="26"/>
        <w:lang w:eastAsia="x-none"/>
      </w:rPr>
      <w:t xml:space="preserve"> и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DB6"/>
    <w:multiLevelType w:val="hybridMultilevel"/>
    <w:tmpl w:val="2BCCA22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16EB7AF9"/>
    <w:multiLevelType w:val="hybridMultilevel"/>
    <w:tmpl w:val="01CC6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72AC1"/>
    <w:multiLevelType w:val="multilevel"/>
    <w:tmpl w:val="AF4A5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7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CF11E4"/>
    <w:multiLevelType w:val="hybridMultilevel"/>
    <w:tmpl w:val="0A4E9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74146E"/>
    <w:multiLevelType w:val="hybridMultilevel"/>
    <w:tmpl w:val="EAC075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A382B"/>
    <w:multiLevelType w:val="hybridMultilevel"/>
    <w:tmpl w:val="167CE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F7C33"/>
    <w:multiLevelType w:val="hybridMultilevel"/>
    <w:tmpl w:val="96E8B55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D253B0"/>
    <w:multiLevelType w:val="hybridMultilevel"/>
    <w:tmpl w:val="819E25D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9" w15:restartNumberingAfterBreak="0">
    <w:nsid w:val="47F965ED"/>
    <w:multiLevelType w:val="hybridMultilevel"/>
    <w:tmpl w:val="FA96F3B6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42D15"/>
    <w:multiLevelType w:val="hybridMultilevel"/>
    <w:tmpl w:val="FEB85D2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 w15:restartNumberingAfterBreak="0">
    <w:nsid w:val="49004BE4"/>
    <w:multiLevelType w:val="hybridMultilevel"/>
    <w:tmpl w:val="21840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C871C92"/>
    <w:multiLevelType w:val="multilevel"/>
    <w:tmpl w:val="9D58C79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DD0D61"/>
    <w:multiLevelType w:val="hybridMultilevel"/>
    <w:tmpl w:val="E33898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27050A2"/>
    <w:multiLevelType w:val="hybridMultilevel"/>
    <w:tmpl w:val="189EA3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85D4177"/>
    <w:multiLevelType w:val="hybridMultilevel"/>
    <w:tmpl w:val="2640BE6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A92F05"/>
    <w:multiLevelType w:val="multilevel"/>
    <w:tmpl w:val="0812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C5D55"/>
    <w:multiLevelType w:val="hybridMultilevel"/>
    <w:tmpl w:val="BA086CE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76093"/>
    <w:multiLevelType w:val="hybridMultilevel"/>
    <w:tmpl w:val="4536BE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27CEC"/>
    <w:multiLevelType w:val="hybridMultilevel"/>
    <w:tmpl w:val="611865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C170A"/>
    <w:multiLevelType w:val="hybridMultilevel"/>
    <w:tmpl w:val="22906E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EF6722"/>
    <w:multiLevelType w:val="hybridMultilevel"/>
    <w:tmpl w:val="BB285D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2A055E"/>
    <w:multiLevelType w:val="hybridMultilevel"/>
    <w:tmpl w:val="2250E0C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CF026F"/>
    <w:multiLevelType w:val="hybridMultilevel"/>
    <w:tmpl w:val="0234E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D5785D"/>
    <w:multiLevelType w:val="hybridMultilevel"/>
    <w:tmpl w:val="C5CA8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2"/>
  </w:num>
  <w:num w:numId="4">
    <w:abstractNumId w:val="38"/>
  </w:num>
  <w:num w:numId="5">
    <w:abstractNumId w:val="12"/>
  </w:num>
  <w:num w:numId="6">
    <w:abstractNumId w:val="31"/>
  </w:num>
  <w:num w:numId="7">
    <w:abstractNumId w:val="14"/>
  </w:num>
  <w:num w:numId="8">
    <w:abstractNumId w:val="29"/>
  </w:num>
  <w:num w:numId="9">
    <w:abstractNumId w:val="18"/>
  </w:num>
  <w:num w:numId="10">
    <w:abstractNumId w:val="6"/>
  </w:num>
  <w:num w:numId="11">
    <w:abstractNumId w:val="45"/>
  </w:num>
  <w:num w:numId="12">
    <w:abstractNumId w:val="2"/>
  </w:num>
  <w:num w:numId="13">
    <w:abstractNumId w:val="27"/>
  </w:num>
  <w:num w:numId="14">
    <w:abstractNumId w:val="25"/>
  </w:num>
  <w:num w:numId="15">
    <w:abstractNumId w:val="3"/>
  </w:num>
  <w:num w:numId="16">
    <w:abstractNumId w:val="7"/>
  </w:num>
  <w:num w:numId="17">
    <w:abstractNumId w:val="17"/>
  </w:num>
  <w:num w:numId="18">
    <w:abstractNumId w:val="40"/>
  </w:num>
  <w:num w:numId="19">
    <w:abstractNumId w:val="35"/>
  </w:num>
  <w:num w:numId="20">
    <w:abstractNumId w:val="36"/>
  </w:num>
  <w:num w:numId="21">
    <w:abstractNumId w:val="24"/>
  </w:num>
  <w:num w:numId="22">
    <w:abstractNumId w:val="1"/>
  </w:num>
  <w:num w:numId="23">
    <w:abstractNumId w:val="48"/>
  </w:num>
  <w:num w:numId="24">
    <w:abstractNumId w:val="11"/>
  </w:num>
  <w:num w:numId="25">
    <w:abstractNumId w:val="10"/>
  </w:num>
  <w:num w:numId="26">
    <w:abstractNumId w:val="47"/>
  </w:num>
  <w:num w:numId="27">
    <w:abstractNumId w:val="22"/>
  </w:num>
  <w:num w:numId="28">
    <w:abstractNumId w:val="8"/>
  </w:num>
  <w:num w:numId="29">
    <w:abstractNumId w:val="21"/>
  </w:num>
  <w:num w:numId="30">
    <w:abstractNumId w:val="9"/>
  </w:num>
  <w:num w:numId="31">
    <w:abstractNumId w:val="20"/>
  </w:num>
  <w:num w:numId="32">
    <w:abstractNumId w:val="5"/>
  </w:num>
  <w:num w:numId="33">
    <w:abstractNumId w:val="42"/>
  </w:num>
  <w:num w:numId="34">
    <w:abstractNumId w:val="30"/>
  </w:num>
  <w:num w:numId="35">
    <w:abstractNumId w:val="34"/>
  </w:num>
  <w:num w:numId="36">
    <w:abstractNumId w:val="23"/>
  </w:num>
  <w:num w:numId="37">
    <w:abstractNumId w:val="15"/>
  </w:num>
  <w:num w:numId="38">
    <w:abstractNumId w:val="16"/>
  </w:num>
  <w:num w:numId="39">
    <w:abstractNumId w:val="0"/>
  </w:num>
  <w:num w:numId="40">
    <w:abstractNumId w:val="19"/>
  </w:num>
  <w:num w:numId="41">
    <w:abstractNumId w:val="33"/>
  </w:num>
  <w:num w:numId="42">
    <w:abstractNumId w:val="28"/>
  </w:num>
  <w:num w:numId="43">
    <w:abstractNumId w:val="39"/>
  </w:num>
  <w:num w:numId="44">
    <w:abstractNumId w:val="46"/>
  </w:num>
  <w:num w:numId="45">
    <w:abstractNumId w:val="26"/>
  </w:num>
  <w:num w:numId="46">
    <w:abstractNumId w:val="37"/>
  </w:num>
  <w:num w:numId="47">
    <w:abstractNumId w:val="41"/>
  </w:num>
  <w:num w:numId="48">
    <w:abstractNumId w:val="4"/>
  </w:num>
  <w:num w:numId="49">
    <w:abstractNumId w:val="13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3C4"/>
    <w:rsid w:val="00005689"/>
    <w:rsid w:val="000061AA"/>
    <w:rsid w:val="00006E67"/>
    <w:rsid w:val="00007070"/>
    <w:rsid w:val="00007581"/>
    <w:rsid w:val="000114C6"/>
    <w:rsid w:val="00014020"/>
    <w:rsid w:val="00014746"/>
    <w:rsid w:val="00014A52"/>
    <w:rsid w:val="0001710B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0000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504"/>
    <w:rsid w:val="000A4EED"/>
    <w:rsid w:val="000A74FC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05C0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4292"/>
    <w:rsid w:val="000F65C4"/>
    <w:rsid w:val="000F6816"/>
    <w:rsid w:val="000F6B74"/>
    <w:rsid w:val="00101B66"/>
    <w:rsid w:val="00105C24"/>
    <w:rsid w:val="00106697"/>
    <w:rsid w:val="00106BDD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1456"/>
    <w:rsid w:val="00133604"/>
    <w:rsid w:val="00133945"/>
    <w:rsid w:val="0013468F"/>
    <w:rsid w:val="00136822"/>
    <w:rsid w:val="001403C7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49D4"/>
    <w:rsid w:val="001657DC"/>
    <w:rsid w:val="00167642"/>
    <w:rsid w:val="001676DE"/>
    <w:rsid w:val="00167E3C"/>
    <w:rsid w:val="0017088F"/>
    <w:rsid w:val="00171D54"/>
    <w:rsid w:val="001726C5"/>
    <w:rsid w:val="001737D9"/>
    <w:rsid w:val="0017427A"/>
    <w:rsid w:val="00174350"/>
    <w:rsid w:val="001745A3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780"/>
    <w:rsid w:val="001C6D1E"/>
    <w:rsid w:val="001D1E4A"/>
    <w:rsid w:val="001D5D05"/>
    <w:rsid w:val="001D61EB"/>
    <w:rsid w:val="001D79DF"/>
    <w:rsid w:val="001E1567"/>
    <w:rsid w:val="001E7E0D"/>
    <w:rsid w:val="001F2B7C"/>
    <w:rsid w:val="001F2F2A"/>
    <w:rsid w:val="001F7075"/>
    <w:rsid w:val="002067BB"/>
    <w:rsid w:val="00207CF8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0ED9"/>
    <w:rsid w:val="00232235"/>
    <w:rsid w:val="002329F3"/>
    <w:rsid w:val="00245471"/>
    <w:rsid w:val="00245A4D"/>
    <w:rsid w:val="00251152"/>
    <w:rsid w:val="002527DE"/>
    <w:rsid w:val="002553F0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1677"/>
    <w:rsid w:val="00282039"/>
    <w:rsid w:val="00284DAB"/>
    <w:rsid w:val="00284FEF"/>
    <w:rsid w:val="00286E1B"/>
    <w:rsid w:val="00287A85"/>
    <w:rsid w:val="00287AA7"/>
    <w:rsid w:val="00287F26"/>
    <w:rsid w:val="002935B4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A7544"/>
    <w:rsid w:val="002B53E7"/>
    <w:rsid w:val="002B7AD1"/>
    <w:rsid w:val="002C05A2"/>
    <w:rsid w:val="002C0CBC"/>
    <w:rsid w:val="002C36F1"/>
    <w:rsid w:val="002C3722"/>
    <w:rsid w:val="002C5084"/>
    <w:rsid w:val="002C68AD"/>
    <w:rsid w:val="002C7159"/>
    <w:rsid w:val="002D11A8"/>
    <w:rsid w:val="002D2ED3"/>
    <w:rsid w:val="002D3957"/>
    <w:rsid w:val="002D39B1"/>
    <w:rsid w:val="002D4A7E"/>
    <w:rsid w:val="002D6C4B"/>
    <w:rsid w:val="002D6D4D"/>
    <w:rsid w:val="002E2396"/>
    <w:rsid w:val="002E3920"/>
    <w:rsid w:val="002E54E4"/>
    <w:rsid w:val="002E5F2C"/>
    <w:rsid w:val="002F00AD"/>
    <w:rsid w:val="002F06A8"/>
    <w:rsid w:val="002F2775"/>
    <w:rsid w:val="002F2C75"/>
    <w:rsid w:val="002F54CC"/>
    <w:rsid w:val="00300A53"/>
    <w:rsid w:val="003058DE"/>
    <w:rsid w:val="00311A01"/>
    <w:rsid w:val="00313609"/>
    <w:rsid w:val="00313B6E"/>
    <w:rsid w:val="00315ACD"/>
    <w:rsid w:val="00315E64"/>
    <w:rsid w:val="0031650F"/>
    <w:rsid w:val="0031727D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48AD"/>
    <w:rsid w:val="0034628D"/>
    <w:rsid w:val="00351625"/>
    <w:rsid w:val="00354332"/>
    <w:rsid w:val="003548CD"/>
    <w:rsid w:val="0035536E"/>
    <w:rsid w:val="00356926"/>
    <w:rsid w:val="00356DBD"/>
    <w:rsid w:val="00360448"/>
    <w:rsid w:val="003629FE"/>
    <w:rsid w:val="00362BF3"/>
    <w:rsid w:val="00363202"/>
    <w:rsid w:val="00364546"/>
    <w:rsid w:val="0036520D"/>
    <w:rsid w:val="00366EB1"/>
    <w:rsid w:val="0037210F"/>
    <w:rsid w:val="0037798D"/>
    <w:rsid w:val="00377FE8"/>
    <w:rsid w:val="0038087E"/>
    <w:rsid w:val="00380949"/>
    <w:rsid w:val="00382028"/>
    <w:rsid w:val="00384434"/>
    <w:rsid w:val="00385DB8"/>
    <w:rsid w:val="00386252"/>
    <w:rsid w:val="00387FCE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059"/>
    <w:rsid w:val="003B05D3"/>
    <w:rsid w:val="003B660B"/>
    <w:rsid w:val="003C023D"/>
    <w:rsid w:val="003C387E"/>
    <w:rsid w:val="003C3F94"/>
    <w:rsid w:val="003C490D"/>
    <w:rsid w:val="003C55D7"/>
    <w:rsid w:val="003C5881"/>
    <w:rsid w:val="003C779F"/>
    <w:rsid w:val="003C78EC"/>
    <w:rsid w:val="003D0357"/>
    <w:rsid w:val="003D3AC2"/>
    <w:rsid w:val="003E2100"/>
    <w:rsid w:val="003E5977"/>
    <w:rsid w:val="003E618C"/>
    <w:rsid w:val="003E7A6D"/>
    <w:rsid w:val="003F09D5"/>
    <w:rsid w:val="003F1CB3"/>
    <w:rsid w:val="003F2320"/>
    <w:rsid w:val="003F6D6C"/>
    <w:rsid w:val="003F75C2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2D9"/>
    <w:rsid w:val="004364BC"/>
    <w:rsid w:val="00437215"/>
    <w:rsid w:val="00440427"/>
    <w:rsid w:val="00441B9D"/>
    <w:rsid w:val="00441E95"/>
    <w:rsid w:val="00442232"/>
    <w:rsid w:val="00444444"/>
    <w:rsid w:val="004467AE"/>
    <w:rsid w:val="004477BD"/>
    <w:rsid w:val="00451257"/>
    <w:rsid w:val="00453133"/>
    <w:rsid w:val="00453B4C"/>
    <w:rsid w:val="00454175"/>
    <w:rsid w:val="0045424F"/>
    <w:rsid w:val="004553FD"/>
    <w:rsid w:val="004578F3"/>
    <w:rsid w:val="00460933"/>
    <w:rsid w:val="00464599"/>
    <w:rsid w:val="00464CE8"/>
    <w:rsid w:val="0046619D"/>
    <w:rsid w:val="004713AB"/>
    <w:rsid w:val="00473B39"/>
    <w:rsid w:val="00482A3C"/>
    <w:rsid w:val="004834D7"/>
    <w:rsid w:val="00483D12"/>
    <w:rsid w:val="004859BD"/>
    <w:rsid w:val="004902F1"/>
    <w:rsid w:val="00490A6E"/>
    <w:rsid w:val="00492073"/>
    <w:rsid w:val="004927E7"/>
    <w:rsid w:val="00492872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1FD"/>
    <w:rsid w:val="004B5379"/>
    <w:rsid w:val="004B6A6F"/>
    <w:rsid w:val="004C3144"/>
    <w:rsid w:val="004C53F6"/>
    <w:rsid w:val="004D0061"/>
    <w:rsid w:val="004D09EB"/>
    <w:rsid w:val="004D16F5"/>
    <w:rsid w:val="004D1B2E"/>
    <w:rsid w:val="004D1BB7"/>
    <w:rsid w:val="004D32E9"/>
    <w:rsid w:val="004D5B7B"/>
    <w:rsid w:val="004D5D29"/>
    <w:rsid w:val="004D625C"/>
    <w:rsid w:val="004D7904"/>
    <w:rsid w:val="004E2255"/>
    <w:rsid w:val="004E255D"/>
    <w:rsid w:val="004E2F08"/>
    <w:rsid w:val="004E301C"/>
    <w:rsid w:val="004E3DED"/>
    <w:rsid w:val="004E45E6"/>
    <w:rsid w:val="004E47BD"/>
    <w:rsid w:val="004E4EF2"/>
    <w:rsid w:val="004E7075"/>
    <w:rsid w:val="004F013B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5749"/>
    <w:rsid w:val="00525D6C"/>
    <w:rsid w:val="005262CE"/>
    <w:rsid w:val="00527F2F"/>
    <w:rsid w:val="00533341"/>
    <w:rsid w:val="00533E77"/>
    <w:rsid w:val="00534B1F"/>
    <w:rsid w:val="00534C1E"/>
    <w:rsid w:val="00535332"/>
    <w:rsid w:val="00535871"/>
    <w:rsid w:val="005363A7"/>
    <w:rsid w:val="00537FCE"/>
    <w:rsid w:val="005400F8"/>
    <w:rsid w:val="00540486"/>
    <w:rsid w:val="00542BB8"/>
    <w:rsid w:val="005452AE"/>
    <w:rsid w:val="00552FFA"/>
    <w:rsid w:val="005543F9"/>
    <w:rsid w:val="005547D0"/>
    <w:rsid w:val="0056316E"/>
    <w:rsid w:val="00563F74"/>
    <w:rsid w:val="005656A9"/>
    <w:rsid w:val="00566298"/>
    <w:rsid w:val="0057112B"/>
    <w:rsid w:val="00576C5F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1122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531"/>
    <w:rsid w:val="005F6B27"/>
    <w:rsid w:val="0060150A"/>
    <w:rsid w:val="00601740"/>
    <w:rsid w:val="0060313A"/>
    <w:rsid w:val="00603C46"/>
    <w:rsid w:val="00605DE5"/>
    <w:rsid w:val="006111A4"/>
    <w:rsid w:val="00611502"/>
    <w:rsid w:val="00612368"/>
    <w:rsid w:val="00613A86"/>
    <w:rsid w:val="006145B2"/>
    <w:rsid w:val="006169FC"/>
    <w:rsid w:val="00616D50"/>
    <w:rsid w:val="0062774D"/>
    <w:rsid w:val="00627A1B"/>
    <w:rsid w:val="00630F6C"/>
    <w:rsid w:val="0063147E"/>
    <w:rsid w:val="006322E8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3CC0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97DF2"/>
    <w:rsid w:val="006A25E3"/>
    <w:rsid w:val="006A27B8"/>
    <w:rsid w:val="006B0B84"/>
    <w:rsid w:val="006B151E"/>
    <w:rsid w:val="006B3F2C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42C7"/>
    <w:rsid w:val="006D6600"/>
    <w:rsid w:val="006D661D"/>
    <w:rsid w:val="006D7A1B"/>
    <w:rsid w:val="006E019D"/>
    <w:rsid w:val="006E0E9B"/>
    <w:rsid w:val="006E1BEB"/>
    <w:rsid w:val="006E408C"/>
    <w:rsid w:val="006E45C2"/>
    <w:rsid w:val="006E4851"/>
    <w:rsid w:val="006E4B86"/>
    <w:rsid w:val="006E4BC5"/>
    <w:rsid w:val="006F2807"/>
    <w:rsid w:val="006F48E4"/>
    <w:rsid w:val="006F5566"/>
    <w:rsid w:val="006F6030"/>
    <w:rsid w:val="006F6A54"/>
    <w:rsid w:val="006F7133"/>
    <w:rsid w:val="006F7A12"/>
    <w:rsid w:val="007023C7"/>
    <w:rsid w:val="007032D0"/>
    <w:rsid w:val="00706EAC"/>
    <w:rsid w:val="00711F40"/>
    <w:rsid w:val="00712AC1"/>
    <w:rsid w:val="00713977"/>
    <w:rsid w:val="00714A62"/>
    <w:rsid w:val="007156C5"/>
    <w:rsid w:val="0072040A"/>
    <w:rsid w:val="0072344A"/>
    <w:rsid w:val="007301A3"/>
    <w:rsid w:val="0073086F"/>
    <w:rsid w:val="007333B8"/>
    <w:rsid w:val="007337D3"/>
    <w:rsid w:val="0073389E"/>
    <w:rsid w:val="0073553A"/>
    <w:rsid w:val="007356F9"/>
    <w:rsid w:val="00735898"/>
    <w:rsid w:val="0073622A"/>
    <w:rsid w:val="00737E7A"/>
    <w:rsid w:val="0074420E"/>
    <w:rsid w:val="00744A0F"/>
    <w:rsid w:val="00745FF5"/>
    <w:rsid w:val="00747AD9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4355"/>
    <w:rsid w:val="007874D6"/>
    <w:rsid w:val="007A1579"/>
    <w:rsid w:val="007A4607"/>
    <w:rsid w:val="007A4E52"/>
    <w:rsid w:val="007A5075"/>
    <w:rsid w:val="007A512B"/>
    <w:rsid w:val="007B11EB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1178"/>
    <w:rsid w:val="007F5007"/>
    <w:rsid w:val="00800B78"/>
    <w:rsid w:val="00801229"/>
    <w:rsid w:val="00801E7B"/>
    <w:rsid w:val="00803153"/>
    <w:rsid w:val="00803AF5"/>
    <w:rsid w:val="00804848"/>
    <w:rsid w:val="00805396"/>
    <w:rsid w:val="0081067B"/>
    <w:rsid w:val="00811724"/>
    <w:rsid w:val="00813A00"/>
    <w:rsid w:val="00814C70"/>
    <w:rsid w:val="0081524A"/>
    <w:rsid w:val="0081690C"/>
    <w:rsid w:val="008211DC"/>
    <w:rsid w:val="00821768"/>
    <w:rsid w:val="0082190B"/>
    <w:rsid w:val="00821E6E"/>
    <w:rsid w:val="00821EC5"/>
    <w:rsid w:val="008221B6"/>
    <w:rsid w:val="00824B49"/>
    <w:rsid w:val="00824E55"/>
    <w:rsid w:val="00825C23"/>
    <w:rsid w:val="00830450"/>
    <w:rsid w:val="00830938"/>
    <w:rsid w:val="008339D5"/>
    <w:rsid w:val="00837115"/>
    <w:rsid w:val="00841ADB"/>
    <w:rsid w:val="00842094"/>
    <w:rsid w:val="00845A48"/>
    <w:rsid w:val="00847E9B"/>
    <w:rsid w:val="00850FBF"/>
    <w:rsid w:val="00851C4C"/>
    <w:rsid w:val="008540BE"/>
    <w:rsid w:val="00854351"/>
    <w:rsid w:val="00856E4F"/>
    <w:rsid w:val="008576D3"/>
    <w:rsid w:val="0085773F"/>
    <w:rsid w:val="00860BE3"/>
    <w:rsid w:val="00861416"/>
    <w:rsid w:val="00862F15"/>
    <w:rsid w:val="0086443B"/>
    <w:rsid w:val="00867648"/>
    <w:rsid w:val="0087034D"/>
    <w:rsid w:val="00872886"/>
    <w:rsid w:val="00875BCD"/>
    <w:rsid w:val="008776C8"/>
    <w:rsid w:val="00880A86"/>
    <w:rsid w:val="00881801"/>
    <w:rsid w:val="008845CF"/>
    <w:rsid w:val="008858C5"/>
    <w:rsid w:val="00886A26"/>
    <w:rsid w:val="008877AD"/>
    <w:rsid w:val="00890C07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4AE6"/>
    <w:rsid w:val="008C4CAC"/>
    <w:rsid w:val="008C778A"/>
    <w:rsid w:val="008D2BD8"/>
    <w:rsid w:val="008D4240"/>
    <w:rsid w:val="008D4C45"/>
    <w:rsid w:val="008D79AE"/>
    <w:rsid w:val="008D7B08"/>
    <w:rsid w:val="008E0F5E"/>
    <w:rsid w:val="008E15EA"/>
    <w:rsid w:val="008E40B0"/>
    <w:rsid w:val="008E4362"/>
    <w:rsid w:val="008E459B"/>
    <w:rsid w:val="008F00D6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150D"/>
    <w:rsid w:val="00912135"/>
    <w:rsid w:val="0091468F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52B8"/>
    <w:rsid w:val="00967835"/>
    <w:rsid w:val="00975A10"/>
    <w:rsid w:val="00976534"/>
    <w:rsid w:val="00976C13"/>
    <w:rsid w:val="00981B55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5BF0"/>
    <w:rsid w:val="009C621D"/>
    <w:rsid w:val="009D06AF"/>
    <w:rsid w:val="009D0C89"/>
    <w:rsid w:val="009D41AF"/>
    <w:rsid w:val="009D42A4"/>
    <w:rsid w:val="009D4AC0"/>
    <w:rsid w:val="009D4C45"/>
    <w:rsid w:val="009E0966"/>
    <w:rsid w:val="009E45B1"/>
    <w:rsid w:val="009E5D99"/>
    <w:rsid w:val="009E64D4"/>
    <w:rsid w:val="009F4527"/>
    <w:rsid w:val="00A016D3"/>
    <w:rsid w:val="00A01994"/>
    <w:rsid w:val="00A01F67"/>
    <w:rsid w:val="00A02564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5FEA"/>
    <w:rsid w:val="00A401CA"/>
    <w:rsid w:val="00A40EB8"/>
    <w:rsid w:val="00A42267"/>
    <w:rsid w:val="00A45E55"/>
    <w:rsid w:val="00A501F1"/>
    <w:rsid w:val="00A50871"/>
    <w:rsid w:val="00A540D1"/>
    <w:rsid w:val="00A54236"/>
    <w:rsid w:val="00A555FB"/>
    <w:rsid w:val="00A56D73"/>
    <w:rsid w:val="00A605F5"/>
    <w:rsid w:val="00A61EE7"/>
    <w:rsid w:val="00A636AD"/>
    <w:rsid w:val="00A6493C"/>
    <w:rsid w:val="00A64AED"/>
    <w:rsid w:val="00A6501A"/>
    <w:rsid w:val="00A6787F"/>
    <w:rsid w:val="00A70DCD"/>
    <w:rsid w:val="00A71ECC"/>
    <w:rsid w:val="00A730C7"/>
    <w:rsid w:val="00A73715"/>
    <w:rsid w:val="00A7376E"/>
    <w:rsid w:val="00A75543"/>
    <w:rsid w:val="00A764B6"/>
    <w:rsid w:val="00A8118B"/>
    <w:rsid w:val="00A83459"/>
    <w:rsid w:val="00A85192"/>
    <w:rsid w:val="00A916F9"/>
    <w:rsid w:val="00A91D6B"/>
    <w:rsid w:val="00A92D40"/>
    <w:rsid w:val="00A95499"/>
    <w:rsid w:val="00A967D5"/>
    <w:rsid w:val="00AA05E9"/>
    <w:rsid w:val="00AA548C"/>
    <w:rsid w:val="00AA5C87"/>
    <w:rsid w:val="00AB0693"/>
    <w:rsid w:val="00AB07A0"/>
    <w:rsid w:val="00AB1194"/>
    <w:rsid w:val="00AB3914"/>
    <w:rsid w:val="00AB6C30"/>
    <w:rsid w:val="00AB767C"/>
    <w:rsid w:val="00AB7FA1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3220"/>
    <w:rsid w:val="00B143D3"/>
    <w:rsid w:val="00B153DB"/>
    <w:rsid w:val="00B17BEA"/>
    <w:rsid w:val="00B204DF"/>
    <w:rsid w:val="00B209E0"/>
    <w:rsid w:val="00B210FD"/>
    <w:rsid w:val="00B21B74"/>
    <w:rsid w:val="00B223C6"/>
    <w:rsid w:val="00B25E62"/>
    <w:rsid w:val="00B30064"/>
    <w:rsid w:val="00B3017B"/>
    <w:rsid w:val="00B319B9"/>
    <w:rsid w:val="00B32216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603F0"/>
    <w:rsid w:val="00B670A9"/>
    <w:rsid w:val="00B673CF"/>
    <w:rsid w:val="00B67575"/>
    <w:rsid w:val="00B74A4D"/>
    <w:rsid w:val="00B74D0E"/>
    <w:rsid w:val="00B74F89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A5787"/>
    <w:rsid w:val="00BA7F2E"/>
    <w:rsid w:val="00BB0557"/>
    <w:rsid w:val="00BB3A8D"/>
    <w:rsid w:val="00BB5DBC"/>
    <w:rsid w:val="00BC0CD0"/>
    <w:rsid w:val="00BC11D7"/>
    <w:rsid w:val="00BC3CBA"/>
    <w:rsid w:val="00BC7C6A"/>
    <w:rsid w:val="00BD1005"/>
    <w:rsid w:val="00BD19A6"/>
    <w:rsid w:val="00BD6A28"/>
    <w:rsid w:val="00BD74B0"/>
    <w:rsid w:val="00BD77CA"/>
    <w:rsid w:val="00BE17EE"/>
    <w:rsid w:val="00BE4386"/>
    <w:rsid w:val="00BE5C8E"/>
    <w:rsid w:val="00BE7BFD"/>
    <w:rsid w:val="00BF202B"/>
    <w:rsid w:val="00BF244F"/>
    <w:rsid w:val="00BF3BC0"/>
    <w:rsid w:val="00C0096A"/>
    <w:rsid w:val="00C06DAA"/>
    <w:rsid w:val="00C07A66"/>
    <w:rsid w:val="00C12067"/>
    <w:rsid w:val="00C13888"/>
    <w:rsid w:val="00C145B3"/>
    <w:rsid w:val="00C15A8F"/>
    <w:rsid w:val="00C16D30"/>
    <w:rsid w:val="00C17876"/>
    <w:rsid w:val="00C20654"/>
    <w:rsid w:val="00C21875"/>
    <w:rsid w:val="00C242E3"/>
    <w:rsid w:val="00C32049"/>
    <w:rsid w:val="00C32148"/>
    <w:rsid w:val="00C32675"/>
    <w:rsid w:val="00C3285F"/>
    <w:rsid w:val="00C34831"/>
    <w:rsid w:val="00C36E32"/>
    <w:rsid w:val="00C410CD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0E82"/>
    <w:rsid w:val="00C821A0"/>
    <w:rsid w:val="00C84C97"/>
    <w:rsid w:val="00C853D8"/>
    <w:rsid w:val="00C9122E"/>
    <w:rsid w:val="00C91B3D"/>
    <w:rsid w:val="00C92347"/>
    <w:rsid w:val="00C92651"/>
    <w:rsid w:val="00C92DF0"/>
    <w:rsid w:val="00C94601"/>
    <w:rsid w:val="00CA03A3"/>
    <w:rsid w:val="00CA0516"/>
    <w:rsid w:val="00CA0B28"/>
    <w:rsid w:val="00CA0DF5"/>
    <w:rsid w:val="00CA3616"/>
    <w:rsid w:val="00CA3FA1"/>
    <w:rsid w:val="00CA4D64"/>
    <w:rsid w:val="00CA501E"/>
    <w:rsid w:val="00CA5A02"/>
    <w:rsid w:val="00CA634B"/>
    <w:rsid w:val="00CB1AC7"/>
    <w:rsid w:val="00CB51A5"/>
    <w:rsid w:val="00CB63A5"/>
    <w:rsid w:val="00CB6C23"/>
    <w:rsid w:val="00CC0A5F"/>
    <w:rsid w:val="00CC1A3D"/>
    <w:rsid w:val="00CC2539"/>
    <w:rsid w:val="00CC3E72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4268"/>
    <w:rsid w:val="00CF651E"/>
    <w:rsid w:val="00D02DF9"/>
    <w:rsid w:val="00D02F67"/>
    <w:rsid w:val="00D030A2"/>
    <w:rsid w:val="00D034F4"/>
    <w:rsid w:val="00D05431"/>
    <w:rsid w:val="00D05B6A"/>
    <w:rsid w:val="00D067FD"/>
    <w:rsid w:val="00D07073"/>
    <w:rsid w:val="00D10055"/>
    <w:rsid w:val="00D17076"/>
    <w:rsid w:val="00D20B72"/>
    <w:rsid w:val="00D226CD"/>
    <w:rsid w:val="00D246E6"/>
    <w:rsid w:val="00D258B4"/>
    <w:rsid w:val="00D26634"/>
    <w:rsid w:val="00D27333"/>
    <w:rsid w:val="00D337E4"/>
    <w:rsid w:val="00D33F25"/>
    <w:rsid w:val="00D34C3C"/>
    <w:rsid w:val="00D44797"/>
    <w:rsid w:val="00D45B9E"/>
    <w:rsid w:val="00D51C8A"/>
    <w:rsid w:val="00D53017"/>
    <w:rsid w:val="00D56EAB"/>
    <w:rsid w:val="00D618E0"/>
    <w:rsid w:val="00D61AE4"/>
    <w:rsid w:val="00D6227C"/>
    <w:rsid w:val="00D65C74"/>
    <w:rsid w:val="00D67B94"/>
    <w:rsid w:val="00D725FA"/>
    <w:rsid w:val="00D73345"/>
    <w:rsid w:val="00D76A60"/>
    <w:rsid w:val="00D7763F"/>
    <w:rsid w:val="00D81F19"/>
    <w:rsid w:val="00D850B7"/>
    <w:rsid w:val="00D85673"/>
    <w:rsid w:val="00D905E2"/>
    <w:rsid w:val="00D91DA7"/>
    <w:rsid w:val="00D92FBE"/>
    <w:rsid w:val="00D95C12"/>
    <w:rsid w:val="00D977EF"/>
    <w:rsid w:val="00D97C5F"/>
    <w:rsid w:val="00DA076C"/>
    <w:rsid w:val="00DA50DD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4FFD"/>
    <w:rsid w:val="00DE79CD"/>
    <w:rsid w:val="00DF3F51"/>
    <w:rsid w:val="00E02680"/>
    <w:rsid w:val="00E04291"/>
    <w:rsid w:val="00E0514A"/>
    <w:rsid w:val="00E05251"/>
    <w:rsid w:val="00E10054"/>
    <w:rsid w:val="00E11DB5"/>
    <w:rsid w:val="00E142D6"/>
    <w:rsid w:val="00E16FB7"/>
    <w:rsid w:val="00E20143"/>
    <w:rsid w:val="00E201C9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0D5E"/>
    <w:rsid w:val="00E41810"/>
    <w:rsid w:val="00E41F1C"/>
    <w:rsid w:val="00E44A8B"/>
    <w:rsid w:val="00E47596"/>
    <w:rsid w:val="00E478E4"/>
    <w:rsid w:val="00E47FE8"/>
    <w:rsid w:val="00E50EC2"/>
    <w:rsid w:val="00E51B76"/>
    <w:rsid w:val="00E5681A"/>
    <w:rsid w:val="00E57E03"/>
    <w:rsid w:val="00E626FE"/>
    <w:rsid w:val="00E63F20"/>
    <w:rsid w:val="00E64C25"/>
    <w:rsid w:val="00E677FA"/>
    <w:rsid w:val="00E7361A"/>
    <w:rsid w:val="00E746C2"/>
    <w:rsid w:val="00E772A4"/>
    <w:rsid w:val="00E77C7B"/>
    <w:rsid w:val="00E81ECE"/>
    <w:rsid w:val="00E82D15"/>
    <w:rsid w:val="00E83686"/>
    <w:rsid w:val="00E83AFA"/>
    <w:rsid w:val="00E85B52"/>
    <w:rsid w:val="00E85D50"/>
    <w:rsid w:val="00E86BB8"/>
    <w:rsid w:val="00E90E21"/>
    <w:rsid w:val="00E920B9"/>
    <w:rsid w:val="00E93346"/>
    <w:rsid w:val="00E93B37"/>
    <w:rsid w:val="00E94D4C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019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7EF5"/>
    <w:rsid w:val="00F000FA"/>
    <w:rsid w:val="00F00E47"/>
    <w:rsid w:val="00F0423C"/>
    <w:rsid w:val="00F133D4"/>
    <w:rsid w:val="00F140AA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1ABE"/>
    <w:rsid w:val="00F6215E"/>
    <w:rsid w:val="00F63356"/>
    <w:rsid w:val="00F653DE"/>
    <w:rsid w:val="00F6590B"/>
    <w:rsid w:val="00F66211"/>
    <w:rsid w:val="00F66B3E"/>
    <w:rsid w:val="00F66F08"/>
    <w:rsid w:val="00F702B7"/>
    <w:rsid w:val="00F70D7B"/>
    <w:rsid w:val="00F7195A"/>
    <w:rsid w:val="00F72E6B"/>
    <w:rsid w:val="00F76112"/>
    <w:rsid w:val="00F77EA8"/>
    <w:rsid w:val="00F8191F"/>
    <w:rsid w:val="00F8413E"/>
    <w:rsid w:val="00F86975"/>
    <w:rsid w:val="00F920EC"/>
    <w:rsid w:val="00F93D20"/>
    <w:rsid w:val="00F93FF8"/>
    <w:rsid w:val="00FA0702"/>
    <w:rsid w:val="00FA1877"/>
    <w:rsid w:val="00FA47AB"/>
    <w:rsid w:val="00FA52AF"/>
    <w:rsid w:val="00FB28EB"/>
    <w:rsid w:val="00FB2C75"/>
    <w:rsid w:val="00FB4447"/>
    <w:rsid w:val="00FB7018"/>
    <w:rsid w:val="00FC034A"/>
    <w:rsid w:val="00FC29BA"/>
    <w:rsid w:val="00FC5E26"/>
    <w:rsid w:val="00FC7C53"/>
    <w:rsid w:val="00FD081D"/>
    <w:rsid w:val="00FD3943"/>
    <w:rsid w:val="00FD5967"/>
    <w:rsid w:val="00FD6F37"/>
    <w:rsid w:val="00FE0BAA"/>
    <w:rsid w:val="00FE4FAA"/>
    <w:rsid w:val="00FE58C5"/>
    <w:rsid w:val="00FE663F"/>
    <w:rsid w:val="00FE7BDB"/>
    <w:rsid w:val="00FF1217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6D77CE6"/>
  <w15:docId w15:val="{DB0416BA-21D9-4805-A383-73A4EE25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uiPriority w:val="22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uiPriority w:val="99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1726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p2023.bg/index.php/bg/sprzsr-bg/novini/v-rabotna-grupa-baha-obs-deni-novite-v-zmoznosti-za-konsultantski-uslugi-i-s-vetniceski-paketi-za-zemedelski-i-gorski-stopan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3A40F-952F-4DC4-A0F6-00D0F7B1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2124</Words>
  <Characters>12110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Milen M. Krastev</cp:lastModifiedBy>
  <cp:revision>6</cp:revision>
  <cp:lastPrinted>2018-02-09T15:12:00Z</cp:lastPrinted>
  <dcterms:created xsi:type="dcterms:W3CDTF">2025-04-02T10:58:00Z</dcterms:created>
  <dcterms:modified xsi:type="dcterms:W3CDTF">2025-04-23T11:47:00Z</dcterms:modified>
</cp:coreProperties>
</file>