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38B48" w14:textId="77777777" w:rsidR="00B22D61" w:rsidRPr="00400B14" w:rsidRDefault="00B22D61" w:rsidP="00BD6DCC">
      <w:pPr>
        <w:spacing w:after="0" w:line="240" w:lineRule="auto"/>
        <w:jc w:val="right"/>
        <w:outlineLvl w:val="2"/>
        <w:rPr>
          <w:rFonts w:ascii="Times New Roman" w:hAnsi="Times New Roman"/>
          <w:b/>
          <w:bCs/>
          <w:sz w:val="24"/>
          <w:szCs w:val="24"/>
          <w:lang w:eastAsia="bg-BG"/>
        </w:rPr>
      </w:pPr>
      <w:bookmarkStart w:id="0" w:name="to_paragraph_id30451515"/>
      <w:bookmarkStart w:id="1" w:name="_GoBack"/>
      <w:bookmarkEnd w:id="0"/>
      <w:bookmarkEnd w:id="1"/>
      <w:r w:rsidRPr="00400B14">
        <w:rPr>
          <w:rFonts w:ascii="Times New Roman" w:hAnsi="Times New Roman"/>
          <w:b/>
          <w:bCs/>
          <w:sz w:val="24"/>
          <w:szCs w:val="24"/>
          <w:lang w:eastAsia="bg-BG"/>
        </w:rPr>
        <w:t>Приложение № 1</w:t>
      </w:r>
    </w:p>
    <w:p w14:paraId="67D33713" w14:textId="69DD6D2F" w:rsidR="00B22D61" w:rsidRPr="00400B14" w:rsidRDefault="002B5477" w:rsidP="002B5477">
      <w:pPr>
        <w:tabs>
          <w:tab w:val="left" w:pos="7200"/>
        </w:tabs>
        <w:spacing w:after="0" w:line="240" w:lineRule="auto"/>
        <w:ind w:firstLine="990"/>
        <w:jc w:val="right"/>
        <w:outlineLvl w:val="0"/>
        <w:rPr>
          <w:rFonts w:ascii="Times New Roman" w:hAnsi="Times New Roman"/>
          <w:b/>
          <w:sz w:val="24"/>
          <w:szCs w:val="24"/>
          <w:lang w:eastAsia="bg-BG"/>
        </w:rPr>
      </w:pPr>
      <w:r>
        <w:rPr>
          <w:rFonts w:ascii="Times New Roman" w:hAnsi="Times New Roman"/>
          <w:b/>
          <w:sz w:val="24"/>
          <w:szCs w:val="24"/>
          <w:lang w:eastAsia="bg-BG"/>
        </w:rPr>
        <w:t>к</w:t>
      </w:r>
      <w:r w:rsidR="00B22D61" w:rsidRPr="00400B14">
        <w:rPr>
          <w:rFonts w:ascii="Times New Roman" w:hAnsi="Times New Roman"/>
          <w:b/>
          <w:sz w:val="24"/>
          <w:szCs w:val="24"/>
          <w:lang w:eastAsia="bg-BG"/>
        </w:rPr>
        <w:t>ъм Условията за изпълнение</w:t>
      </w:r>
    </w:p>
    <w:p w14:paraId="446C04A8" w14:textId="0A944510" w:rsidR="00B22D61" w:rsidRPr="00400B14" w:rsidRDefault="00B22D61" w:rsidP="00BD6DCC">
      <w:pPr>
        <w:spacing w:before="360" w:after="0" w:line="240" w:lineRule="auto"/>
        <w:jc w:val="center"/>
        <w:rPr>
          <w:rFonts w:ascii="Times New Roman" w:hAnsi="Times New Roman"/>
          <w:b/>
          <w:sz w:val="24"/>
          <w:szCs w:val="24"/>
        </w:rPr>
      </w:pPr>
      <w:r w:rsidRPr="00400B14">
        <w:rPr>
          <w:rFonts w:ascii="Times New Roman" w:hAnsi="Times New Roman"/>
          <w:b/>
          <w:sz w:val="24"/>
          <w:szCs w:val="24"/>
        </w:rPr>
        <w:t>Документи за междинно и окончателно плащане</w:t>
      </w:r>
    </w:p>
    <w:p w14:paraId="7EFB82CF" w14:textId="77777777" w:rsidR="00B22D61" w:rsidRPr="00400B14" w:rsidRDefault="00B22D61" w:rsidP="00400B14">
      <w:pPr>
        <w:spacing w:before="240" w:after="0" w:line="240" w:lineRule="auto"/>
        <w:jc w:val="both"/>
        <w:rPr>
          <w:rFonts w:ascii="Times New Roman" w:hAnsi="Times New Roman"/>
          <w:b/>
          <w:sz w:val="24"/>
          <w:szCs w:val="24"/>
        </w:rPr>
      </w:pPr>
      <w:r w:rsidRPr="00400B14">
        <w:rPr>
          <w:rFonts w:ascii="Times New Roman" w:hAnsi="Times New Roman"/>
          <w:b/>
          <w:sz w:val="24"/>
          <w:szCs w:val="24"/>
        </w:rPr>
        <w:t xml:space="preserve">А. Общи документи: </w:t>
      </w:r>
    </w:p>
    <w:p w14:paraId="11D640FA" w14:textId="2986C46F" w:rsidR="00B22D61" w:rsidRPr="00400B14" w:rsidRDefault="0081484D"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Искане </w:t>
      </w:r>
      <w:r w:rsidR="00B22D61" w:rsidRPr="00400B14">
        <w:rPr>
          <w:rFonts w:ascii="Times New Roman" w:hAnsi="Times New Roman"/>
          <w:sz w:val="24"/>
          <w:szCs w:val="24"/>
          <w:lang w:eastAsia="bg-BG"/>
        </w:rPr>
        <w:t>за междинно/о</w:t>
      </w:r>
      <w:r w:rsidR="00EB3375" w:rsidRPr="00400B14">
        <w:rPr>
          <w:rFonts w:ascii="Times New Roman" w:hAnsi="Times New Roman"/>
          <w:sz w:val="24"/>
          <w:szCs w:val="24"/>
          <w:lang w:eastAsia="bg-BG"/>
        </w:rPr>
        <w:t>кончателно плащане</w:t>
      </w:r>
      <w:r w:rsidR="00FC4362" w:rsidRPr="00400B14">
        <w:rPr>
          <w:rFonts w:ascii="Times New Roman" w:hAnsi="Times New Roman"/>
          <w:sz w:val="24"/>
          <w:szCs w:val="24"/>
          <w:lang w:eastAsia="bg-BG"/>
        </w:rPr>
        <w:t xml:space="preserve"> и попълнена финансова таблица за извършените инвестиции по групи разходи към искането за плащане.</w:t>
      </w:r>
      <w:r w:rsidR="00EB3375" w:rsidRPr="00400B14">
        <w:rPr>
          <w:rFonts w:ascii="Times New Roman" w:hAnsi="Times New Roman"/>
          <w:sz w:val="24"/>
          <w:szCs w:val="24"/>
          <w:lang w:eastAsia="bg-BG"/>
        </w:rPr>
        <w:t xml:space="preserve"> (по образец)</w:t>
      </w:r>
      <w:r w:rsidR="00236F75" w:rsidRPr="00400B14">
        <w:rPr>
          <w:rFonts w:ascii="Times New Roman" w:hAnsi="Times New Roman"/>
          <w:sz w:val="24"/>
          <w:szCs w:val="24"/>
          <w:lang w:eastAsia="bg-BG"/>
        </w:rPr>
        <w:t xml:space="preserve"> (Подаването на искането за плащане по зададена форма, както и всички документи, които изискват подпис се удостоверяват с КЕП в СЕУ)</w:t>
      </w:r>
      <w:r w:rsidR="00EB3375" w:rsidRPr="00400B14">
        <w:rPr>
          <w:rFonts w:ascii="Times New Roman" w:hAnsi="Times New Roman"/>
          <w:sz w:val="24"/>
          <w:szCs w:val="24"/>
          <w:lang w:eastAsia="bg-BG"/>
        </w:rPr>
        <w:t>;</w:t>
      </w:r>
    </w:p>
    <w:p w14:paraId="719B5667" w14:textId="4E92ABB3" w:rsidR="00236F75" w:rsidRPr="00400B14" w:rsidRDefault="00236F75"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Нотариално заверено изрично пълномощно за лицата, упълномощени да вземат решения или да упражняват контрол по отношение на бенефициента, местно поделение на вероизповедание;</w:t>
      </w:r>
    </w:p>
    <w:p w14:paraId="6BD1C62B" w14:textId="6CBB9352" w:rsidR="006D4EFC" w:rsidRPr="00400B14" w:rsidRDefault="006D4EFC"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Заповед за назначаване, трудов договор или договор за управление на директора (за държавно предприятие по чл. 163, ал. 1 от Закона за горите);</w:t>
      </w:r>
    </w:p>
    <w:p w14:paraId="6C0C84DE" w14:textId="3A4A147B"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Декларация </w:t>
      </w:r>
      <w:r w:rsidR="00E859FA" w:rsidRPr="00400B14">
        <w:rPr>
          <w:rFonts w:ascii="Times New Roman" w:hAnsi="Times New Roman"/>
          <w:sz w:val="24"/>
          <w:szCs w:val="24"/>
          <w:lang w:eastAsia="bg-BG"/>
        </w:rPr>
        <w:t xml:space="preserve">по образец </w:t>
      </w:r>
      <w:r w:rsidR="0081484D" w:rsidRPr="00400B14">
        <w:rPr>
          <w:rFonts w:ascii="Times New Roman" w:hAnsi="Times New Roman"/>
          <w:sz w:val="24"/>
          <w:szCs w:val="24"/>
          <w:lang w:eastAsia="bg-BG"/>
        </w:rPr>
        <w:t xml:space="preserve">Приложение № 2 </w:t>
      </w:r>
      <w:r w:rsidRPr="00400B14">
        <w:rPr>
          <w:rFonts w:ascii="Times New Roman" w:hAnsi="Times New Roman"/>
          <w:sz w:val="24"/>
          <w:szCs w:val="24"/>
          <w:lang w:eastAsia="bg-BG"/>
        </w:rPr>
        <w:t xml:space="preserve">(само в случаите, когато са настъпили промени в декларираните </w:t>
      </w:r>
      <w:r w:rsidR="00EB3375" w:rsidRPr="00400B14">
        <w:rPr>
          <w:rFonts w:ascii="Times New Roman" w:hAnsi="Times New Roman"/>
          <w:sz w:val="24"/>
          <w:szCs w:val="24"/>
          <w:lang w:eastAsia="bg-BG"/>
        </w:rPr>
        <w:t>обстоятелства);</w:t>
      </w:r>
    </w:p>
    <w:p w14:paraId="37522D8A" w14:textId="5D68879A"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Декларация (в случай, че ползвателят няма регистрация по </w:t>
      </w:r>
      <w:hyperlink r:id="rId8" w:history="1">
        <w:r w:rsidRPr="00400B14">
          <w:rPr>
            <w:rFonts w:ascii="Times New Roman" w:hAnsi="Times New Roman"/>
            <w:sz w:val="24"/>
            <w:szCs w:val="24"/>
            <w:lang w:eastAsia="bg-BG"/>
          </w:rPr>
          <w:t>Закона за данък върху добавената стойност</w:t>
        </w:r>
      </w:hyperlink>
      <w:r w:rsidRPr="00400B14">
        <w:rPr>
          <w:rFonts w:ascii="Times New Roman" w:hAnsi="Times New Roman"/>
          <w:sz w:val="24"/>
          <w:szCs w:val="24"/>
          <w:lang w:eastAsia="bg-BG"/>
        </w:rPr>
        <w:t xml:space="preserve">), че ползвателят няма да упражни правото си на данъчен кредит за активи и услуги, финансирани по </w:t>
      </w:r>
      <w:r w:rsidR="00C845C6" w:rsidRPr="00400B14">
        <w:rPr>
          <w:rFonts w:ascii="Times New Roman" w:hAnsi="Times New Roman"/>
          <w:sz w:val="24"/>
          <w:szCs w:val="24"/>
          <w:lang w:eastAsia="bg-BG"/>
        </w:rPr>
        <w:t>Стратегически план</w:t>
      </w:r>
      <w:r w:rsidRPr="00400B14">
        <w:rPr>
          <w:rFonts w:ascii="Times New Roman" w:hAnsi="Times New Roman"/>
          <w:sz w:val="24"/>
          <w:szCs w:val="24"/>
          <w:lang w:eastAsia="bg-BG"/>
        </w:rPr>
        <w:t xml:space="preserve"> 20</w:t>
      </w:r>
      <w:r w:rsidR="00C845C6" w:rsidRPr="00400B14">
        <w:rPr>
          <w:rFonts w:ascii="Times New Roman" w:hAnsi="Times New Roman"/>
          <w:sz w:val="24"/>
          <w:szCs w:val="24"/>
          <w:lang w:eastAsia="bg-BG"/>
        </w:rPr>
        <w:t>23</w:t>
      </w:r>
      <w:r w:rsidRPr="00400B14">
        <w:rPr>
          <w:rFonts w:ascii="Times New Roman" w:hAnsi="Times New Roman"/>
          <w:sz w:val="24"/>
          <w:szCs w:val="24"/>
          <w:lang w:eastAsia="bg-BG"/>
        </w:rPr>
        <w:t xml:space="preserve"> - 202</w:t>
      </w:r>
      <w:r w:rsidR="00C845C6" w:rsidRPr="00400B14">
        <w:rPr>
          <w:rFonts w:ascii="Times New Roman" w:hAnsi="Times New Roman"/>
          <w:sz w:val="24"/>
          <w:szCs w:val="24"/>
          <w:lang w:eastAsia="bg-BG"/>
        </w:rPr>
        <w:t>7</w:t>
      </w:r>
      <w:r w:rsidRPr="00400B14">
        <w:rPr>
          <w:rFonts w:ascii="Times New Roman" w:hAnsi="Times New Roman"/>
          <w:sz w:val="24"/>
          <w:szCs w:val="24"/>
          <w:lang w:eastAsia="bg-BG"/>
        </w:rPr>
        <w:t xml:space="preserve"> г. (Приложение 3)</w:t>
      </w:r>
      <w:r w:rsidR="009C59C8" w:rsidRPr="00400B14">
        <w:rPr>
          <w:rFonts w:ascii="Times New Roman" w:hAnsi="Times New Roman"/>
          <w:sz w:val="24"/>
          <w:szCs w:val="24"/>
          <w:lang w:eastAsia="bg-BG"/>
        </w:rPr>
        <w:t>;</w:t>
      </w:r>
    </w:p>
    <w:p w14:paraId="66A9C865" w14:textId="6862E4AB"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Декларация от представляващия ползвателя на помощта за упражняване правото на д</w:t>
      </w:r>
      <w:r w:rsidR="00C845C6" w:rsidRPr="00400B14">
        <w:rPr>
          <w:rFonts w:ascii="Times New Roman" w:hAnsi="Times New Roman"/>
          <w:sz w:val="24"/>
          <w:szCs w:val="24"/>
          <w:lang w:eastAsia="bg-BG"/>
        </w:rPr>
        <w:t>анъчен кредит. (Приложение 3 А);</w:t>
      </w:r>
    </w:p>
    <w:p w14:paraId="1A79AC8D" w14:textId="73ECA147"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Декларация от представляващия ползвателя на помощта за наличие или липса на двойно финансиране</w:t>
      </w:r>
      <w:r w:rsidR="00C845C6" w:rsidRPr="00400B14">
        <w:rPr>
          <w:rFonts w:ascii="Times New Roman" w:hAnsi="Times New Roman"/>
          <w:sz w:val="24"/>
          <w:szCs w:val="24"/>
          <w:lang w:eastAsia="bg-BG"/>
        </w:rPr>
        <w:t xml:space="preserve"> (Приложение 4);</w:t>
      </w:r>
    </w:p>
    <w:p w14:paraId="57F41F0C" w14:textId="33A00C1B" w:rsidR="00886E15" w:rsidRPr="00400B14" w:rsidRDefault="002265B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Удостоверение от обслужващата банка за банковата сметка на бенефициента</w:t>
      </w:r>
    </w:p>
    <w:p w14:paraId="1DFD2E78" w14:textId="67106A4D" w:rsidR="002265B1" w:rsidRPr="00400B14" w:rsidRDefault="002265B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Удостоверение от обслужващата банка за извън бюджетна банкова сметка, открита за получаване на средства по СПРЗСР 2023-2027г;</w:t>
      </w:r>
    </w:p>
    <w:p w14:paraId="4D012905" w14:textId="39B155DE" w:rsidR="0050639F" w:rsidRPr="00400B14" w:rsidRDefault="0050639F"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Декларация от представляващия ползвателя на помощта за</w:t>
      </w:r>
      <w:r w:rsidRPr="00400B14">
        <w:rPr>
          <w:rFonts w:ascii="Times New Roman" w:hAnsi="Times New Roman"/>
          <w:sz w:val="24"/>
          <w:szCs w:val="24"/>
        </w:rPr>
        <w:t xml:space="preserve"> обстоятелствата по чл. 4а, ал. 1 от ЗМСП (Приложение </w:t>
      </w:r>
      <w:r w:rsidR="00B93AE4">
        <w:rPr>
          <w:rFonts w:ascii="Times New Roman" w:hAnsi="Times New Roman"/>
          <w:sz w:val="24"/>
          <w:szCs w:val="24"/>
        </w:rPr>
        <w:t>7</w:t>
      </w:r>
      <w:r w:rsidRPr="00400B14">
        <w:rPr>
          <w:rFonts w:ascii="Times New Roman" w:hAnsi="Times New Roman"/>
          <w:sz w:val="24"/>
          <w:szCs w:val="24"/>
        </w:rPr>
        <w:t>);</w:t>
      </w:r>
    </w:p>
    <w:p w14:paraId="70D2407F" w14:textId="63380A33" w:rsidR="0050639F" w:rsidRPr="00400B14" w:rsidRDefault="0050639F"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Декларация от представляващия ползвателя на помощта за </w:t>
      </w:r>
      <w:r w:rsidRPr="00400B14">
        <w:rPr>
          <w:rFonts w:ascii="Times New Roman" w:hAnsi="Times New Roman"/>
          <w:sz w:val="24"/>
          <w:szCs w:val="24"/>
        </w:rPr>
        <w:t xml:space="preserve">размера на получените държавни помощи (Приложение </w:t>
      </w:r>
      <w:r w:rsidR="00B93AE4">
        <w:rPr>
          <w:rFonts w:ascii="Times New Roman" w:hAnsi="Times New Roman"/>
          <w:sz w:val="24"/>
          <w:szCs w:val="24"/>
        </w:rPr>
        <w:t>8</w:t>
      </w:r>
      <w:r w:rsidRPr="00400B14">
        <w:rPr>
          <w:rFonts w:ascii="Times New Roman" w:hAnsi="Times New Roman"/>
          <w:sz w:val="24"/>
          <w:szCs w:val="24"/>
        </w:rPr>
        <w:t>);</w:t>
      </w:r>
    </w:p>
    <w:p w14:paraId="48DD593D" w14:textId="3A72390B" w:rsidR="00B22D61" w:rsidRPr="00400B14" w:rsidRDefault="00C73A08"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Индивидуален сметкоплан, утвърден от ръководителя на предприятието, с включени в него обособени счетоводни сметки, специално открити за заявлението за подпомагане. Сметките следва да съдържат номера /или част от номера/ на договора за предоставяне на безвъзмездна помощ или номера на заявлението за подпомагане</w:t>
      </w:r>
      <w:r w:rsidR="002265B1" w:rsidRPr="00400B14">
        <w:rPr>
          <w:rFonts w:ascii="Times New Roman" w:hAnsi="Times New Roman"/>
          <w:sz w:val="24"/>
          <w:szCs w:val="24"/>
          <w:lang w:eastAsia="bg-BG"/>
        </w:rPr>
        <w:t>;</w:t>
      </w:r>
    </w:p>
    <w:p w14:paraId="6EB565F4" w14:textId="09852598"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Копие на извлечение от инвентарна книга или разпечатка от счетоводната система на ползвателя, доказваща заприхожд</w:t>
      </w:r>
      <w:r w:rsidR="0010048E" w:rsidRPr="00400B14">
        <w:rPr>
          <w:rFonts w:ascii="Times New Roman" w:hAnsi="Times New Roman"/>
          <w:sz w:val="24"/>
          <w:szCs w:val="24"/>
          <w:lang w:eastAsia="bg-BG"/>
        </w:rPr>
        <w:t>аването на финансирания актив</w:t>
      </w:r>
      <w:r w:rsidR="0081484D" w:rsidRPr="00400B14">
        <w:rPr>
          <w:rFonts w:ascii="Times New Roman" w:hAnsi="Times New Roman"/>
          <w:sz w:val="24"/>
          <w:szCs w:val="24"/>
          <w:lang w:eastAsia="bg-BG"/>
        </w:rPr>
        <w:t xml:space="preserve"> в отделна счетоводна система или в отделни счетоводни аналитични сметки, специално открити за заявлението за подпомагане</w:t>
      </w:r>
      <w:r w:rsidR="0010048E" w:rsidRPr="00400B14">
        <w:rPr>
          <w:rFonts w:ascii="Times New Roman" w:hAnsi="Times New Roman"/>
          <w:sz w:val="24"/>
          <w:szCs w:val="24"/>
          <w:lang w:eastAsia="bg-BG"/>
        </w:rPr>
        <w:t>;</w:t>
      </w:r>
      <w:r w:rsidR="0081484D" w:rsidRPr="00400B14">
        <w:rPr>
          <w:rFonts w:ascii="Times New Roman" w:hAnsi="Times New Roman"/>
          <w:sz w:val="24"/>
          <w:szCs w:val="24"/>
          <w:lang w:eastAsia="bg-BG"/>
        </w:rPr>
        <w:t xml:space="preserve"> </w:t>
      </w:r>
    </w:p>
    <w:p w14:paraId="53FFF369" w14:textId="1DBE5EDF" w:rsidR="0081484D" w:rsidRPr="00400B14" w:rsidRDefault="0081484D"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Аналитична оборотна ведомост, извлечения от отделни аналитични счетоводни сметки, отразяващи разходите по заявлението за подпомагане или от отделна счетоводна система за отчитане на разходите по заявлението. Сметките следва да съдържат номера /или част от номера/ на договора за предоставяне на безвъзмездна помощ</w:t>
      </w:r>
      <w:r w:rsidR="009C59C8" w:rsidRPr="00400B14">
        <w:rPr>
          <w:rFonts w:ascii="Times New Roman" w:hAnsi="Times New Roman"/>
          <w:sz w:val="24"/>
          <w:szCs w:val="24"/>
          <w:lang w:eastAsia="bg-BG"/>
        </w:rPr>
        <w:t>;</w:t>
      </w:r>
    </w:p>
    <w:p w14:paraId="401537F4" w14:textId="58D592B9"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Първични счетоводни документи (фактури)</w:t>
      </w:r>
      <w:r w:rsidR="0010048E" w:rsidRPr="00400B14">
        <w:rPr>
          <w:rFonts w:ascii="Times New Roman" w:hAnsi="Times New Roman"/>
          <w:sz w:val="24"/>
          <w:szCs w:val="24"/>
          <w:lang w:eastAsia="bg-BG"/>
        </w:rPr>
        <w:t>, доказващи извършените разходи;</w:t>
      </w:r>
    </w:p>
    <w:p w14:paraId="09105E4A" w14:textId="4B031D62"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Платежно нареждане (друг документ), доказващо плащане от </w:t>
      </w:r>
      <w:r w:rsidR="0010048E" w:rsidRPr="00400B14">
        <w:rPr>
          <w:rFonts w:ascii="Times New Roman" w:hAnsi="Times New Roman"/>
          <w:sz w:val="24"/>
          <w:szCs w:val="24"/>
          <w:lang w:eastAsia="bg-BG"/>
        </w:rPr>
        <w:t>страна на ползвателя на помощта</w:t>
      </w:r>
      <w:r w:rsidR="0081484D" w:rsidRPr="00400B14">
        <w:rPr>
          <w:rFonts w:ascii="Times New Roman" w:hAnsi="Times New Roman"/>
          <w:sz w:val="24"/>
          <w:szCs w:val="24"/>
          <w:lang w:eastAsia="bg-BG"/>
        </w:rPr>
        <w:t xml:space="preserve">, заверено от обслужващата банка. Заверка от банка не се изисква за представени </w:t>
      </w:r>
      <w:r w:rsidR="0081484D" w:rsidRPr="00400B14">
        <w:rPr>
          <w:rFonts w:ascii="Times New Roman" w:hAnsi="Times New Roman"/>
          <w:sz w:val="24"/>
          <w:szCs w:val="24"/>
          <w:lang w:eastAsia="bg-BG"/>
        </w:rPr>
        <w:lastRenderedPageBreak/>
        <w:t>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2265B1" w:rsidRPr="00400B14">
        <w:rPr>
          <w:rFonts w:ascii="Times New Roman" w:hAnsi="Times New Roman"/>
          <w:sz w:val="24"/>
          <w:szCs w:val="24"/>
          <w:lang w:eastAsia="bg-BG"/>
        </w:rPr>
        <w:t>;</w:t>
      </w:r>
    </w:p>
    <w:p w14:paraId="53FDFDC5" w14:textId="7DBFDC01"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Пълно банково извлечение от деня на извършване на плащането, доказващо плащане от </w:t>
      </w:r>
      <w:r w:rsidR="0010048E" w:rsidRPr="00400B14">
        <w:rPr>
          <w:rFonts w:ascii="Times New Roman" w:hAnsi="Times New Roman"/>
          <w:sz w:val="24"/>
          <w:szCs w:val="24"/>
          <w:lang w:eastAsia="bg-BG"/>
        </w:rPr>
        <w:t>страна на ползвателя на помощта</w:t>
      </w:r>
      <w:r w:rsidR="00892069" w:rsidRPr="00400B14">
        <w:rPr>
          <w:rFonts w:ascii="Times New Roman" w:hAnsi="Times New Roman"/>
          <w:sz w:val="24"/>
          <w:szCs w:val="24"/>
          <w:lang w:eastAsia="bg-BG"/>
        </w:rPr>
        <w:t>, заверено от обслужващата банка.</w:t>
      </w:r>
      <w:r w:rsidR="0010048E" w:rsidRPr="00400B14">
        <w:rPr>
          <w:rFonts w:ascii="Times New Roman" w:hAnsi="Times New Roman"/>
          <w:sz w:val="24"/>
          <w:szCs w:val="24"/>
          <w:lang w:eastAsia="bg-BG"/>
        </w:rPr>
        <w:t>;</w:t>
      </w:r>
    </w:p>
    <w:p w14:paraId="44680BAC" w14:textId="75CD486B" w:rsidR="00C73A08" w:rsidRPr="00400B14" w:rsidRDefault="00C73A08"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при искане за окончателно плащане).</w:t>
      </w:r>
    </w:p>
    <w:p w14:paraId="51FD53F2" w14:textId="0CE2F1FD" w:rsidR="00B22D61"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Договор за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 Представя се в </w:t>
      </w:r>
      <w:r w:rsidR="002C75E1" w:rsidRPr="00400B14">
        <w:rPr>
          <w:rFonts w:ascii="Times New Roman" w:hAnsi="Times New Roman"/>
          <w:sz w:val="24"/>
          <w:szCs w:val="24"/>
          <w:lang w:eastAsia="bg-BG"/>
        </w:rPr>
        <w:t xml:space="preserve">два </w:t>
      </w:r>
      <w:r w:rsidRPr="00400B14">
        <w:rPr>
          <w:rFonts w:ascii="Times New Roman" w:hAnsi="Times New Roman"/>
          <w:sz w:val="24"/>
          <w:szCs w:val="24"/>
          <w:lang w:eastAsia="bg-BG"/>
        </w:rPr>
        <w:t>формат</w:t>
      </w:r>
      <w:r w:rsidR="002C75E1" w:rsidRPr="00400B14">
        <w:rPr>
          <w:rFonts w:ascii="Times New Roman" w:hAnsi="Times New Roman"/>
          <w:sz w:val="24"/>
          <w:szCs w:val="24"/>
          <w:lang w:eastAsia="bg-BG"/>
        </w:rPr>
        <w:t>а</w:t>
      </w:r>
      <w:r w:rsidRPr="00400B14">
        <w:rPr>
          <w:rFonts w:ascii="Times New Roman" w:hAnsi="Times New Roman"/>
          <w:sz w:val="24"/>
          <w:szCs w:val="24"/>
          <w:lang w:eastAsia="bg-BG"/>
        </w:rPr>
        <w:t xml:space="preserve"> </w:t>
      </w:r>
      <w:r w:rsidR="002C75E1" w:rsidRPr="00400B14">
        <w:rPr>
          <w:rFonts w:ascii="Times New Roman" w:hAnsi="Times New Roman"/>
          <w:sz w:val="24"/>
          <w:szCs w:val="24"/>
          <w:lang w:eastAsia="bg-BG"/>
        </w:rPr>
        <w:t>„рdf“ или „jpg“ и на „xls“ или „xlsx“</w:t>
      </w:r>
      <w:r w:rsidR="009C59C8" w:rsidRPr="00400B14">
        <w:rPr>
          <w:rFonts w:ascii="Times New Roman" w:hAnsi="Times New Roman"/>
          <w:sz w:val="24"/>
          <w:szCs w:val="24"/>
          <w:lang w:eastAsia="bg-BG"/>
        </w:rPr>
        <w:t>;</w:t>
      </w:r>
    </w:p>
    <w:p w14:paraId="2073A6A7" w14:textId="2D555A90" w:rsidR="00297509" w:rsidRPr="00400B14" w:rsidRDefault="00B22D61"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 xml:space="preserve">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 Представя се в </w:t>
      </w:r>
      <w:r w:rsidR="002C75E1" w:rsidRPr="00400B14">
        <w:rPr>
          <w:rFonts w:ascii="Times New Roman" w:hAnsi="Times New Roman"/>
          <w:sz w:val="24"/>
          <w:szCs w:val="24"/>
          <w:lang w:eastAsia="bg-BG"/>
        </w:rPr>
        <w:t xml:space="preserve">два </w:t>
      </w:r>
      <w:r w:rsidRPr="00400B14">
        <w:rPr>
          <w:rFonts w:ascii="Times New Roman" w:hAnsi="Times New Roman"/>
          <w:sz w:val="24"/>
          <w:szCs w:val="24"/>
          <w:lang w:eastAsia="bg-BG"/>
        </w:rPr>
        <w:t>формат</w:t>
      </w:r>
      <w:r w:rsidR="002C75E1" w:rsidRPr="00400B14">
        <w:rPr>
          <w:rFonts w:ascii="Times New Roman" w:hAnsi="Times New Roman"/>
          <w:sz w:val="24"/>
          <w:szCs w:val="24"/>
          <w:lang w:eastAsia="bg-BG"/>
        </w:rPr>
        <w:t>а</w:t>
      </w:r>
      <w:r w:rsidRPr="00400B14">
        <w:rPr>
          <w:rFonts w:ascii="Times New Roman" w:hAnsi="Times New Roman"/>
          <w:sz w:val="24"/>
          <w:szCs w:val="24"/>
          <w:lang w:eastAsia="bg-BG"/>
        </w:rPr>
        <w:t xml:space="preserve"> </w:t>
      </w:r>
      <w:r w:rsidR="002C75E1" w:rsidRPr="00400B14">
        <w:rPr>
          <w:rFonts w:ascii="Times New Roman" w:hAnsi="Times New Roman"/>
          <w:sz w:val="24"/>
          <w:szCs w:val="24"/>
          <w:lang w:eastAsia="bg-BG"/>
        </w:rPr>
        <w:t>„рdf“ или „jpg“ и на „xls“ или „xlsx“</w:t>
      </w:r>
      <w:r w:rsidR="00D70A37" w:rsidRPr="00400B14">
        <w:rPr>
          <w:rFonts w:ascii="Times New Roman" w:hAnsi="Times New Roman"/>
          <w:sz w:val="24"/>
          <w:szCs w:val="24"/>
          <w:lang w:eastAsia="bg-BG"/>
        </w:rPr>
        <w:t>;</w:t>
      </w:r>
    </w:p>
    <w:p w14:paraId="11AEFE6B" w14:textId="2982B297" w:rsidR="00297509" w:rsidRPr="00400B14" w:rsidRDefault="00297509"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Договор за финансов лизинг с приложен към него погасителен план за изплащане на лизингови вноски (в случаите на финансов лизинг и в случай че не е представен пред ДФ „Земеделие“ при кандидатстването). Представя се във формат „рdf“ или „jpg“;</w:t>
      </w:r>
    </w:p>
    <w:p w14:paraId="160A1975" w14:textId="61615C0A" w:rsidR="006D4EFC" w:rsidRDefault="006D4EFC"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00B14">
        <w:rPr>
          <w:rFonts w:ascii="Times New Roman" w:hAnsi="Times New Roman"/>
          <w:sz w:val="24"/>
          <w:szCs w:val="24"/>
          <w:lang w:eastAsia="bg-BG"/>
        </w:rPr>
        <w:t>Форма за наблюдение и оценка (Приложение …, попълнена в СЕУ).</w:t>
      </w:r>
    </w:p>
    <w:p w14:paraId="6F14CEAF" w14:textId="21268ADF" w:rsidR="004B5D8C" w:rsidRDefault="004B5D8C" w:rsidP="00400B14">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4B5D8C">
        <w:rPr>
          <w:rFonts w:ascii="Times New Roman" w:hAnsi="Times New Roman"/>
          <w:sz w:val="24"/>
          <w:szCs w:val="24"/>
          <w:lang w:eastAsia="bg-BG"/>
        </w:rPr>
        <w:t>Застрахователна полица за всички активи - предмет на инвестицията в полза на Разплащателната агенция, валидна за срок минимум 12 месеца, ведно с опис на имуществото.</w:t>
      </w:r>
    </w:p>
    <w:p w14:paraId="6D6F1331" w14:textId="77777777" w:rsidR="00E04449" w:rsidRDefault="00E04449" w:rsidP="00E0444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E04449">
        <w:rPr>
          <w:rFonts w:ascii="Times New Roman" w:hAnsi="Times New Roman"/>
          <w:sz w:val="24"/>
          <w:szCs w:val="24"/>
          <w:lang w:eastAsia="bg-BG"/>
        </w:rPr>
        <w:t>Декларация от всеки доставчик, че активите, предмет на инвестиция, не са втора употреба съдържаща индивидуализиращи данни (напр. марка, модел, серийни номера, номер на рама, номер на двигател, номер/дата на договор за доставка)</w:t>
      </w:r>
      <w:r>
        <w:rPr>
          <w:rFonts w:ascii="Times New Roman" w:hAnsi="Times New Roman"/>
          <w:sz w:val="24"/>
          <w:szCs w:val="24"/>
          <w:lang w:eastAsia="bg-BG"/>
        </w:rPr>
        <w:t>;</w:t>
      </w:r>
    </w:p>
    <w:p w14:paraId="4DDD0BCE" w14:textId="11B6EAF7" w:rsidR="00E04449" w:rsidRDefault="00E04449" w:rsidP="00E0444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E04449">
        <w:rPr>
          <w:rFonts w:ascii="Times New Roman" w:hAnsi="Times New Roman"/>
          <w:sz w:val="24"/>
          <w:szCs w:val="24"/>
          <w:lang w:eastAsia="bg-BG"/>
        </w:rPr>
        <w:t>Удостоверение за липса на задължения към общината по седалището на бенефициента, респ. постоянен адрес за ф.л.</w:t>
      </w:r>
      <w:r>
        <w:rPr>
          <w:rFonts w:ascii="Times New Roman" w:hAnsi="Times New Roman"/>
          <w:sz w:val="24"/>
          <w:szCs w:val="24"/>
          <w:lang w:eastAsia="bg-BG"/>
        </w:rPr>
        <w:t>;</w:t>
      </w:r>
    </w:p>
    <w:p w14:paraId="572A6D7B" w14:textId="391DDC3F" w:rsidR="00E04449" w:rsidRPr="00E04449" w:rsidRDefault="00E04449" w:rsidP="00E0444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E04449">
        <w:rPr>
          <w:rFonts w:ascii="Times New Roman" w:hAnsi="Times New Roman"/>
          <w:sz w:val="24"/>
          <w:szCs w:val="24"/>
          <w:lang w:eastAsia="bg-BG"/>
        </w:rPr>
        <w:t>Справка за имуществото на местното поделение на БПЦ, заверена от съответното епархийско управление, издадена по образец, одобрена от светия синод, съгласуван с МЗХГ и РА.</w:t>
      </w:r>
    </w:p>
    <w:p w14:paraId="73724E0D" w14:textId="241C0AA3" w:rsidR="00451C27" w:rsidRPr="00400B14" w:rsidRDefault="00451C27" w:rsidP="00400B14">
      <w:pPr>
        <w:spacing w:before="240" w:after="0" w:line="240" w:lineRule="auto"/>
        <w:jc w:val="both"/>
        <w:rPr>
          <w:rFonts w:ascii="Times New Roman" w:hAnsi="Times New Roman"/>
          <w:b/>
          <w:sz w:val="24"/>
          <w:szCs w:val="24"/>
        </w:rPr>
      </w:pPr>
      <w:r w:rsidRPr="00400B14">
        <w:rPr>
          <w:rFonts w:ascii="Times New Roman" w:hAnsi="Times New Roman"/>
          <w:b/>
          <w:sz w:val="24"/>
          <w:szCs w:val="24"/>
        </w:rPr>
        <w:t>Б. Специфични документи:</w:t>
      </w:r>
    </w:p>
    <w:p w14:paraId="35BD4EBA" w14:textId="77777777" w:rsidR="00E04449" w:rsidRPr="00E04449" w:rsidRDefault="00E04449" w:rsidP="00E04449">
      <w:pPr>
        <w:spacing w:before="240" w:after="0" w:line="240" w:lineRule="auto"/>
        <w:jc w:val="both"/>
        <w:rPr>
          <w:rFonts w:ascii="Times New Roman" w:hAnsi="Times New Roman"/>
          <w:sz w:val="24"/>
          <w:szCs w:val="24"/>
          <w:lang w:eastAsia="bg-BG"/>
        </w:rPr>
      </w:pPr>
      <w:r w:rsidRPr="001E699A">
        <w:rPr>
          <w:rFonts w:ascii="Times New Roman" w:hAnsi="Times New Roman"/>
          <w:b/>
          <w:bCs/>
          <w:sz w:val="24"/>
          <w:szCs w:val="24"/>
          <w:lang w:eastAsia="bg-BG"/>
        </w:rPr>
        <w:t>I</w:t>
      </w:r>
      <w:r w:rsidRPr="00E04449">
        <w:rPr>
          <w:rFonts w:ascii="Times New Roman" w:hAnsi="Times New Roman"/>
          <w:sz w:val="24"/>
          <w:szCs w:val="24"/>
          <w:lang w:eastAsia="bg-BG"/>
        </w:rPr>
        <w:t>. Създаване, подобряване и поддръжка на противопожарна инфраструктура – лесокултурни прегради, противопожарни просеки, минерализовани ивици:</w:t>
      </w:r>
    </w:p>
    <w:p w14:paraId="3A81F410" w14:textId="77777777" w:rsidR="00E04449" w:rsidRPr="00E04449" w:rsidRDefault="00E04449" w:rsidP="00E04449">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1.</w:t>
      </w:r>
      <w:r w:rsidRPr="00E04449">
        <w:rPr>
          <w:rFonts w:ascii="Times New Roman" w:hAnsi="Times New Roman"/>
          <w:sz w:val="24"/>
          <w:szCs w:val="24"/>
          <w:lang w:eastAsia="bg-BG"/>
        </w:rPr>
        <w:tab/>
        <w:t xml:space="preserve">Протокол, издаден от РДГ/ДНСЗП, удостоверяващ, че противопожарната инфраструктура е изградена/подобрена/поддържана и съответства на нормативната уредба. </w:t>
      </w:r>
    </w:p>
    <w:p w14:paraId="267CD006" w14:textId="77777777" w:rsidR="00E04449" w:rsidRPr="00E04449" w:rsidRDefault="00E04449" w:rsidP="00E04449">
      <w:pPr>
        <w:spacing w:before="240" w:after="0" w:line="240" w:lineRule="auto"/>
        <w:jc w:val="both"/>
        <w:rPr>
          <w:rFonts w:ascii="Times New Roman" w:hAnsi="Times New Roman"/>
          <w:sz w:val="24"/>
          <w:szCs w:val="24"/>
          <w:lang w:eastAsia="bg-BG"/>
        </w:rPr>
      </w:pPr>
    </w:p>
    <w:p w14:paraId="1D45313A" w14:textId="77777777" w:rsidR="00E04449" w:rsidRPr="00E04449" w:rsidRDefault="00E04449" w:rsidP="001E699A">
      <w:pPr>
        <w:tabs>
          <w:tab w:val="left" w:pos="142"/>
          <w:tab w:val="left" w:pos="284"/>
        </w:tabs>
        <w:spacing w:before="240" w:after="0" w:line="240" w:lineRule="auto"/>
        <w:jc w:val="both"/>
        <w:rPr>
          <w:rFonts w:ascii="Times New Roman" w:hAnsi="Times New Roman"/>
          <w:sz w:val="24"/>
          <w:szCs w:val="24"/>
          <w:lang w:eastAsia="bg-BG"/>
        </w:rPr>
      </w:pPr>
      <w:r w:rsidRPr="001E699A">
        <w:rPr>
          <w:rFonts w:ascii="Times New Roman" w:hAnsi="Times New Roman"/>
          <w:b/>
          <w:bCs/>
          <w:sz w:val="24"/>
          <w:szCs w:val="24"/>
          <w:lang w:eastAsia="bg-BG"/>
        </w:rPr>
        <w:lastRenderedPageBreak/>
        <w:t>II</w:t>
      </w:r>
      <w:r w:rsidRPr="00E04449">
        <w:rPr>
          <w:rFonts w:ascii="Times New Roman" w:hAnsi="Times New Roman"/>
          <w:sz w:val="24"/>
          <w:szCs w:val="24"/>
          <w:lang w:eastAsia="bg-BG"/>
        </w:rPr>
        <w:t>. Изграждане/подобряване на водоизточници за борба с пожарите; Строителство/подобряване на наблюдателни пунктове за борба с пожарите; Изграждане и подобряване на горски пътища:</w:t>
      </w:r>
    </w:p>
    <w:p w14:paraId="027E36A5" w14:textId="77777777" w:rsidR="00E04449" w:rsidRPr="00E04449" w:rsidRDefault="00E04449" w:rsidP="00E04449">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1.</w:t>
      </w:r>
      <w:r w:rsidRPr="00E04449">
        <w:rPr>
          <w:rFonts w:ascii="Times New Roman" w:hAnsi="Times New Roman"/>
          <w:sz w:val="24"/>
          <w:szCs w:val="24"/>
          <w:lang w:eastAsia="bg-BG"/>
        </w:rPr>
        <w:tab/>
        <w:t>Влязло в сила Разрешение за строеж, ведно с всички негови изменения, забележки и др., настъпили по време на изпълнение на проекта. (формат „рdf“ или „jpg“).</w:t>
      </w:r>
    </w:p>
    <w:p w14:paraId="3F0310BD" w14:textId="77777777" w:rsidR="00E04449" w:rsidRPr="00E04449" w:rsidRDefault="00E04449" w:rsidP="00E04449">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2.</w:t>
      </w:r>
      <w:r w:rsidRPr="00E04449">
        <w:rPr>
          <w:rFonts w:ascii="Times New Roman" w:hAnsi="Times New Roman"/>
          <w:sz w:val="24"/>
          <w:szCs w:val="24"/>
          <w:lang w:eastAsia="bg-BG"/>
        </w:rPr>
        <w:tab/>
        <w:t>Протокол за откриване на строителна площадка и за определяне на строителна линия и ниво (образец № 2/2а съгласно Наредба № 3 от 2003 г. за съставяне на актове и протоколи по време на строителството (ДВ, бр. 72 от 2003 г.). (формат „рdf“ или „jpg“).</w:t>
      </w:r>
    </w:p>
    <w:p w14:paraId="73A5F05C" w14:textId="77777777" w:rsidR="00E04449" w:rsidRPr="00E04449" w:rsidRDefault="00E04449" w:rsidP="00E04449">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3.</w:t>
      </w:r>
      <w:r w:rsidRPr="00E04449">
        <w:rPr>
          <w:rFonts w:ascii="Times New Roman" w:hAnsi="Times New Roman"/>
          <w:sz w:val="24"/>
          <w:szCs w:val="24"/>
          <w:lang w:eastAsia="bg-BG"/>
        </w:rPr>
        <w:tab/>
        <w:t>Акт за установяване състоянието на строежа при спиране на строителството (образец № 10 съгласно Наредба № 3 от 2003 г. за съставяне на актове и протоколи по време на строителството). (формат „рdf“ или „jpg“).</w:t>
      </w:r>
    </w:p>
    <w:p w14:paraId="4002F820" w14:textId="77777777" w:rsidR="00E04449" w:rsidRPr="00E04449" w:rsidRDefault="00E04449" w:rsidP="00E04449">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4.</w:t>
      </w:r>
      <w:r w:rsidRPr="00E04449">
        <w:rPr>
          <w:rFonts w:ascii="Times New Roman" w:hAnsi="Times New Roman"/>
          <w:sz w:val="24"/>
          <w:szCs w:val="24"/>
          <w:lang w:eastAsia="bg-BG"/>
        </w:rPr>
        <w:tab/>
        <w:t>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чл. 7, ал. 3, т. 10 от Наредба № 3 от 2003 г. за съставяне на актове и протоколи по време на строителството и други случаи (образец № 11съгласно Наредба № 3 от 2003 г. за съставяне на актове и протоколи по време на строителството). (формат „рdf“ или „jpg“).</w:t>
      </w:r>
    </w:p>
    <w:p w14:paraId="4CF5C375"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5.</w:t>
      </w:r>
      <w:r w:rsidRPr="00E04449">
        <w:rPr>
          <w:rFonts w:ascii="Times New Roman" w:hAnsi="Times New Roman"/>
          <w:sz w:val="24"/>
          <w:szCs w:val="24"/>
          <w:lang w:eastAsia="bg-BG"/>
        </w:rPr>
        <w:tab/>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 (формат „рdf“ или „jpg“).</w:t>
      </w:r>
    </w:p>
    <w:p w14:paraId="0B58458F"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6.</w:t>
      </w:r>
      <w:r w:rsidRPr="00E04449">
        <w:rPr>
          <w:rFonts w:ascii="Times New Roman" w:hAnsi="Times New Roman"/>
          <w:sz w:val="24"/>
          <w:szCs w:val="24"/>
          <w:lang w:eastAsia="bg-BG"/>
        </w:rPr>
        <w:tab/>
        <w:t>Констативен акт за установяване годността за приемане на строежа (част, етап от него) при предаването на строежа и строителната документация от строителя на възложителя (образец № 15). (формат „рdf“ или „jpg“).</w:t>
      </w:r>
    </w:p>
    <w:p w14:paraId="5471418F"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7.</w:t>
      </w:r>
      <w:r w:rsidRPr="00E04449">
        <w:rPr>
          <w:rFonts w:ascii="Times New Roman" w:hAnsi="Times New Roman"/>
          <w:sz w:val="24"/>
          <w:szCs w:val="24"/>
          <w:lang w:eastAsia="bg-BG"/>
        </w:rPr>
        <w:tab/>
        <w:t>Протокол за установяване годността за ползване на строежа (частта, етапа от него) (образец № 16 съгласно Наредба № 3 от 2003 г. за съставяне на актове и протоколи по време на строителството). (формат „рdf“ или „jpg“).</w:t>
      </w:r>
    </w:p>
    <w:p w14:paraId="17ECF726"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8.</w:t>
      </w:r>
      <w:r w:rsidRPr="00E04449">
        <w:rPr>
          <w:rFonts w:ascii="Times New Roman" w:hAnsi="Times New Roman"/>
          <w:sz w:val="24"/>
          <w:szCs w:val="24"/>
          <w:lang w:eastAsia="bg-BG"/>
        </w:rPr>
        <w:tab/>
        <w:t>Протокол за проведена 72-часова проба при експлоатационни условия (образец № 17 съгласно Наредба № 3 от 2003 г. за съставяне на актове и протоколи по време на строителството) в случаите, когато се изисква съгласно действащата нормативна уредба. (формат „рdf“ или „jpg“).</w:t>
      </w:r>
    </w:p>
    <w:p w14:paraId="78D22B5E"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9.</w:t>
      </w:r>
      <w:r w:rsidRPr="00E04449">
        <w:rPr>
          <w:rFonts w:ascii="Times New Roman" w:hAnsi="Times New Roman"/>
          <w:sz w:val="24"/>
          <w:szCs w:val="24"/>
          <w:lang w:eastAsia="bg-BG"/>
        </w:rPr>
        <w:tab/>
        <w:t>Удостоверение за въвеждане в експлоатация на строежа, издадено от органа, издал разрешението за строеж – за строежи от четвърта и пета категория. (формат „рdf“ или „jpg“).</w:t>
      </w:r>
    </w:p>
    <w:p w14:paraId="31D6A8B0"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10.</w:t>
      </w:r>
      <w:r w:rsidRPr="00E04449">
        <w:rPr>
          <w:rFonts w:ascii="Times New Roman" w:hAnsi="Times New Roman"/>
          <w:sz w:val="24"/>
          <w:szCs w:val="24"/>
          <w:lang w:eastAsia="bg-BG"/>
        </w:rPr>
        <w:tab/>
        <w:t>Разрешение за ползване на строежа, издадено от Дирекцията за национален строителен контрол – за строежи първа, втора и трета категория, съгласно чл. 137, ал. 1 от Закона за устройство на територията. (формат „рdf“ или „jpg“).</w:t>
      </w:r>
    </w:p>
    <w:p w14:paraId="13124560"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11.</w:t>
      </w:r>
      <w:r w:rsidRPr="00E04449">
        <w:rPr>
          <w:rFonts w:ascii="Times New Roman" w:hAnsi="Times New Roman"/>
          <w:sz w:val="24"/>
          <w:szCs w:val="24"/>
          <w:lang w:eastAsia="bg-BG"/>
        </w:rPr>
        <w:tab/>
        <w:t>Писмо-обосновка, съгласувано от лицето, упражняващо строителен надзор, детайлно изясняваща обстоятелствата, наложили извършването на допълнителни строително-монтажни дейности и подробна количествено-стойностна сметка (когато е приложимо). (във формат „рdf“ или „jpg“, „xls“ или „xlsx“).</w:t>
      </w:r>
    </w:p>
    <w:p w14:paraId="3EFC3AC2"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12.</w:t>
      </w:r>
      <w:r w:rsidRPr="00E04449">
        <w:rPr>
          <w:rFonts w:ascii="Times New Roman" w:hAnsi="Times New Roman"/>
          <w:sz w:val="24"/>
          <w:szCs w:val="24"/>
          <w:lang w:eastAsia="bg-BG"/>
        </w:rPr>
        <w:tab/>
        <w:t>Заповед за изменение на количествена сметка, вариационна заповед, книга на обекта, издадени от правоспособно лице (проектанта по съответната част), подписана от всички участници в строителния процес (изпълнител, лицето, упражняващо строителен надзор и възложител) (когато е приложимо). (формат „рdf“ или „jpg“).</w:t>
      </w:r>
    </w:p>
    <w:p w14:paraId="6D66F7DF"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lastRenderedPageBreak/>
        <w:t>13.</w:t>
      </w:r>
      <w:r w:rsidRPr="00E04449">
        <w:rPr>
          <w:rFonts w:ascii="Times New Roman" w:hAnsi="Times New Roman"/>
          <w:sz w:val="24"/>
          <w:szCs w:val="24"/>
          <w:lang w:eastAsia="bg-BG"/>
        </w:rPr>
        <w:tab/>
        <w:t>Документ, удостоверяващ правото на собственост на бенефициента на помощта, представен в предвидената от българското законодателство форма за сграда и/или земя. (когато е приложимо) (формат „рdf“ или „jpg“).</w:t>
      </w:r>
    </w:p>
    <w:p w14:paraId="22400639"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14.</w:t>
      </w:r>
      <w:r w:rsidRPr="00E04449">
        <w:rPr>
          <w:rFonts w:ascii="Times New Roman" w:hAnsi="Times New Roman"/>
          <w:sz w:val="24"/>
          <w:szCs w:val="24"/>
          <w:lang w:eastAsia="bg-BG"/>
        </w:rPr>
        <w:tab/>
        <w:t>Актуална скица на земята, издадена не повече от 6 месеца преди датата на подаване на искането за плащане. (когато е приложимо) (формат „рdf“ или „jpg“).</w:t>
      </w:r>
    </w:p>
    <w:p w14:paraId="0D3B74E1"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15.</w:t>
      </w:r>
      <w:r w:rsidRPr="00E04449">
        <w:rPr>
          <w:rFonts w:ascii="Times New Roman" w:hAnsi="Times New Roman"/>
          <w:sz w:val="24"/>
          <w:szCs w:val="24"/>
          <w:lang w:eastAsia="bg-BG"/>
        </w:rPr>
        <w:tab/>
        <w:t>Копие от удостоверение за данъчна оценка на земята към датата на закупуване за сграда и/или земя (изисква се в случай на закупуване на земята/сградата след датата на кандидатстване за подпомагане). (когато е приложимо) (формат „рdf“ или „jpg“).</w:t>
      </w:r>
    </w:p>
    <w:p w14:paraId="3CFF89BF" w14:textId="77777777" w:rsidR="00E04449" w:rsidRPr="00E04449" w:rsidRDefault="00E04449" w:rsidP="00E04449">
      <w:pPr>
        <w:spacing w:before="240" w:after="0" w:line="240" w:lineRule="auto"/>
        <w:jc w:val="both"/>
        <w:rPr>
          <w:rFonts w:ascii="Times New Roman" w:hAnsi="Times New Roman"/>
          <w:sz w:val="24"/>
          <w:szCs w:val="24"/>
          <w:lang w:eastAsia="bg-BG"/>
        </w:rPr>
      </w:pPr>
    </w:p>
    <w:p w14:paraId="32542C18" w14:textId="42CF7C84" w:rsidR="00E04449" w:rsidRPr="00E04449" w:rsidRDefault="00E04449" w:rsidP="00E04449">
      <w:pPr>
        <w:spacing w:before="240" w:after="0" w:line="240" w:lineRule="auto"/>
        <w:jc w:val="both"/>
        <w:rPr>
          <w:rFonts w:ascii="Times New Roman" w:hAnsi="Times New Roman"/>
          <w:sz w:val="24"/>
          <w:szCs w:val="24"/>
          <w:lang w:eastAsia="bg-BG"/>
        </w:rPr>
      </w:pPr>
      <w:r w:rsidRPr="001E699A">
        <w:rPr>
          <w:rFonts w:ascii="Times New Roman" w:hAnsi="Times New Roman"/>
          <w:b/>
          <w:bCs/>
          <w:sz w:val="24"/>
          <w:szCs w:val="24"/>
          <w:lang w:eastAsia="bg-BG"/>
        </w:rPr>
        <w:t>III</w:t>
      </w:r>
      <w:r w:rsidRPr="00E04449">
        <w:rPr>
          <w:rFonts w:ascii="Times New Roman" w:hAnsi="Times New Roman"/>
          <w:sz w:val="24"/>
          <w:szCs w:val="24"/>
          <w:lang w:eastAsia="bg-BG"/>
        </w:rPr>
        <w:t>. Закупуване на комуникационно оборудване и средства за наблюдение на горски пожари, вредители и болести; Предотвратяване и ограничаване на разпространението на вредителите и болестите чрез закупуване на лабораторно и друго специализирано оборудване, съгласно Списък с лабораторно и друго специализирано оборудване, посочени в приложение №3; Предотвратяване и ограничаване на разпространението на вредителите и болестите чрез закупуване на средства и технологии за извършване на специализирани наблюдения за предотвратяване проявата на каламитет, епифитотия и контрол числеността на популациите на вредителите:</w:t>
      </w:r>
    </w:p>
    <w:p w14:paraId="622C680A" w14:textId="77777777" w:rsidR="00E04449" w:rsidRPr="00E04449" w:rsidRDefault="00E04449" w:rsidP="001E699A">
      <w:pPr>
        <w:tabs>
          <w:tab w:val="left" w:pos="284"/>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1.</w:t>
      </w:r>
      <w:r w:rsidRPr="00E04449">
        <w:rPr>
          <w:rFonts w:ascii="Times New Roman" w:hAnsi="Times New Roman"/>
          <w:sz w:val="24"/>
          <w:szCs w:val="24"/>
          <w:lang w:eastAsia="bg-BG"/>
        </w:rPr>
        <w:tab/>
        <w:t>Протокол за проведена 72-часова проба при експлоатационни условия (образец № 17 съгласно Наредба № 3 от 2003 г. за съставяне на актове и протоколи по време на строителството) в случаите, когато се изисква съгласно действащата нормативна уредба. (когато е приложимо) (формат „рdf“ или „jpg“).</w:t>
      </w:r>
    </w:p>
    <w:p w14:paraId="5CA020DF" w14:textId="77777777" w:rsidR="00E04449" w:rsidRPr="00E04449" w:rsidRDefault="00E04449" w:rsidP="001E699A">
      <w:pPr>
        <w:tabs>
          <w:tab w:val="left" w:pos="284"/>
          <w:tab w:val="left" w:pos="709"/>
        </w:tabs>
        <w:spacing w:before="240" w:after="0" w:line="240" w:lineRule="auto"/>
        <w:jc w:val="both"/>
        <w:rPr>
          <w:rFonts w:ascii="Times New Roman" w:hAnsi="Times New Roman"/>
          <w:sz w:val="24"/>
          <w:szCs w:val="24"/>
          <w:lang w:eastAsia="bg-BG"/>
        </w:rPr>
      </w:pPr>
      <w:r w:rsidRPr="00E04449">
        <w:rPr>
          <w:rFonts w:ascii="Times New Roman" w:hAnsi="Times New Roman"/>
          <w:sz w:val="24"/>
          <w:szCs w:val="24"/>
          <w:lang w:eastAsia="bg-BG"/>
        </w:rPr>
        <w:t>2.</w:t>
      </w:r>
      <w:r w:rsidRPr="00E04449">
        <w:rPr>
          <w:rFonts w:ascii="Times New Roman" w:hAnsi="Times New Roman"/>
          <w:sz w:val="24"/>
          <w:szCs w:val="24"/>
          <w:lang w:eastAsia="bg-BG"/>
        </w:rPr>
        <w:tab/>
        <w:t>Декларация за съответствие или документ, удостоверяващ съответствие с изискванията на Закона за техническите изисквания към продуктите, СЕ маркировка. (когато е приложимо) (формат „рdf“ или „jpg“).</w:t>
      </w:r>
    </w:p>
    <w:p w14:paraId="1216EA01" w14:textId="21491434" w:rsidR="00B91C3B" w:rsidRPr="00400B14" w:rsidRDefault="00B91C3B" w:rsidP="001E699A">
      <w:pPr>
        <w:tabs>
          <w:tab w:val="left" w:pos="993"/>
        </w:tabs>
        <w:spacing w:before="120" w:after="0" w:line="240" w:lineRule="auto"/>
        <w:ind w:left="567"/>
        <w:jc w:val="both"/>
        <w:rPr>
          <w:rFonts w:ascii="Times New Roman" w:hAnsi="Times New Roman"/>
          <w:sz w:val="24"/>
          <w:szCs w:val="24"/>
          <w:lang w:eastAsia="bg-BG"/>
        </w:rPr>
      </w:pPr>
    </w:p>
    <w:sectPr w:rsidR="00B91C3B" w:rsidRPr="00400B14" w:rsidSect="0001040B">
      <w:footerReference w:type="default" r:id="rId9"/>
      <w:pgSz w:w="11906" w:h="16838" w:code="9"/>
      <w:pgMar w:top="1134" w:right="1134"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2E9DE" w14:textId="77777777" w:rsidR="004E0CD7" w:rsidRDefault="004E0CD7" w:rsidP="001D059F">
      <w:pPr>
        <w:spacing w:after="0" w:line="240" w:lineRule="auto"/>
      </w:pPr>
      <w:r>
        <w:separator/>
      </w:r>
    </w:p>
  </w:endnote>
  <w:endnote w:type="continuationSeparator" w:id="0">
    <w:p w14:paraId="432621C1" w14:textId="77777777" w:rsidR="004E0CD7" w:rsidRDefault="004E0CD7"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iCs/>
        <w:sz w:val="16"/>
        <w:szCs w:val="16"/>
      </w:rPr>
      <w:id w:val="-1512218003"/>
      <w:docPartObj>
        <w:docPartGallery w:val="Page Numbers (Bottom of Page)"/>
        <w:docPartUnique/>
      </w:docPartObj>
    </w:sdtPr>
    <w:sdtEndPr/>
    <w:sdtContent>
      <w:sdt>
        <w:sdtPr>
          <w:rPr>
            <w:rFonts w:ascii="Times New Roman" w:hAnsi="Times New Roman"/>
            <w:iCs/>
            <w:sz w:val="16"/>
            <w:szCs w:val="16"/>
          </w:rPr>
          <w:id w:val="-1769616900"/>
          <w:docPartObj>
            <w:docPartGallery w:val="Page Numbers (Top of Page)"/>
            <w:docPartUnique/>
          </w:docPartObj>
        </w:sdtPr>
        <w:sdtEndPr/>
        <w:sdtContent>
          <w:p w14:paraId="6FA3CBAA" w14:textId="77777777" w:rsidR="00867155" w:rsidRPr="00FD58E5" w:rsidRDefault="00867155" w:rsidP="00867155">
            <w:pPr>
              <w:pStyle w:val="Footer"/>
              <w:tabs>
                <w:tab w:val="clear" w:pos="4536"/>
                <w:tab w:val="clear" w:pos="9072"/>
                <w:tab w:val="right" w:pos="9354"/>
              </w:tabs>
              <w:jc w:val="both"/>
              <w:rPr>
                <w:rFonts w:ascii="Times New Roman" w:hAnsi="Times New Roman"/>
                <w:iCs/>
                <w:sz w:val="16"/>
                <w:szCs w:val="16"/>
              </w:rPr>
            </w:pPr>
          </w:p>
          <w:p w14:paraId="6ED5CFE0" w14:textId="556FD8BD" w:rsidR="00867155" w:rsidRPr="00FD58E5" w:rsidRDefault="00867155" w:rsidP="00867155">
            <w:pPr>
              <w:pStyle w:val="Footer"/>
              <w:tabs>
                <w:tab w:val="clear" w:pos="4536"/>
                <w:tab w:val="clear" w:pos="9072"/>
                <w:tab w:val="right" w:pos="9354"/>
              </w:tabs>
              <w:jc w:val="both"/>
              <w:rPr>
                <w:rFonts w:ascii="Times New Roman" w:hAnsi="Times New Roman"/>
                <w:iCs/>
                <w:sz w:val="16"/>
                <w:szCs w:val="16"/>
              </w:rPr>
            </w:pPr>
            <w:r w:rsidRPr="00FD58E5">
              <w:rPr>
                <w:rFonts w:ascii="Times New Roman" w:hAnsi="Times New Roman"/>
                <w:iCs/>
                <w:sz w:val="16"/>
                <w:szCs w:val="16"/>
              </w:rPr>
              <w:t>Приложение1 / УИ</w:t>
            </w:r>
            <w:r w:rsidRPr="00FD58E5">
              <w:rPr>
                <w:rFonts w:ascii="Times New Roman" w:hAnsi="Times New Roman"/>
                <w:iCs/>
                <w:sz w:val="16"/>
                <w:szCs w:val="16"/>
              </w:rPr>
              <w:tab/>
            </w:r>
            <w:r w:rsidRPr="00FD58E5">
              <w:rPr>
                <w:rFonts w:ascii="Times New Roman" w:hAnsi="Times New Roman"/>
                <w:iCs/>
                <w:sz w:val="16"/>
                <w:szCs w:val="16"/>
              </w:rPr>
              <w:fldChar w:fldCharType="begin"/>
            </w:r>
            <w:r w:rsidRPr="00FD58E5">
              <w:rPr>
                <w:rFonts w:ascii="Times New Roman" w:hAnsi="Times New Roman"/>
                <w:iCs/>
                <w:sz w:val="16"/>
                <w:szCs w:val="16"/>
              </w:rPr>
              <w:instrText xml:space="preserve"> PAGE </w:instrText>
            </w:r>
            <w:r w:rsidRPr="00FD58E5">
              <w:rPr>
                <w:rFonts w:ascii="Times New Roman" w:hAnsi="Times New Roman"/>
                <w:iCs/>
                <w:sz w:val="16"/>
                <w:szCs w:val="16"/>
              </w:rPr>
              <w:fldChar w:fldCharType="separate"/>
            </w:r>
            <w:r w:rsidR="002A1772">
              <w:rPr>
                <w:rFonts w:ascii="Times New Roman" w:hAnsi="Times New Roman"/>
                <w:iCs/>
                <w:noProof/>
                <w:sz w:val="16"/>
                <w:szCs w:val="16"/>
              </w:rPr>
              <w:t>1</w:t>
            </w:r>
            <w:r w:rsidRPr="00FD58E5">
              <w:rPr>
                <w:rFonts w:ascii="Times New Roman" w:hAnsi="Times New Roman"/>
                <w:iCs/>
                <w:sz w:val="16"/>
                <w:szCs w:val="16"/>
              </w:rPr>
              <w:fldChar w:fldCharType="end"/>
            </w:r>
            <w:r w:rsidRPr="00FD58E5">
              <w:rPr>
                <w:rFonts w:ascii="Times New Roman" w:hAnsi="Times New Roman"/>
                <w:iCs/>
                <w:sz w:val="16"/>
                <w:szCs w:val="16"/>
              </w:rPr>
              <w:t xml:space="preserve"> of </w:t>
            </w:r>
            <w:r w:rsidRPr="00FD58E5">
              <w:rPr>
                <w:rFonts w:ascii="Times New Roman" w:hAnsi="Times New Roman"/>
                <w:iCs/>
                <w:sz w:val="16"/>
                <w:szCs w:val="16"/>
              </w:rPr>
              <w:fldChar w:fldCharType="begin"/>
            </w:r>
            <w:r w:rsidRPr="00FD58E5">
              <w:rPr>
                <w:rFonts w:ascii="Times New Roman" w:hAnsi="Times New Roman"/>
                <w:iCs/>
                <w:sz w:val="16"/>
                <w:szCs w:val="16"/>
              </w:rPr>
              <w:instrText xml:space="preserve"> NUMPAGES  </w:instrText>
            </w:r>
            <w:r w:rsidRPr="00FD58E5">
              <w:rPr>
                <w:rFonts w:ascii="Times New Roman" w:hAnsi="Times New Roman"/>
                <w:iCs/>
                <w:sz w:val="16"/>
                <w:szCs w:val="16"/>
              </w:rPr>
              <w:fldChar w:fldCharType="separate"/>
            </w:r>
            <w:r w:rsidR="002A1772">
              <w:rPr>
                <w:rFonts w:ascii="Times New Roman" w:hAnsi="Times New Roman"/>
                <w:iCs/>
                <w:noProof/>
                <w:sz w:val="16"/>
                <w:szCs w:val="16"/>
              </w:rPr>
              <w:t>4</w:t>
            </w:r>
            <w:r w:rsidRPr="00FD58E5">
              <w:rPr>
                <w:rFonts w:ascii="Times New Roman" w:hAnsi="Times New Roman"/>
                <w:i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89176" w14:textId="77777777" w:rsidR="004E0CD7" w:rsidRDefault="004E0CD7" w:rsidP="001D059F">
      <w:pPr>
        <w:spacing w:after="0" w:line="240" w:lineRule="auto"/>
      </w:pPr>
      <w:r>
        <w:separator/>
      </w:r>
    </w:p>
  </w:footnote>
  <w:footnote w:type="continuationSeparator" w:id="0">
    <w:p w14:paraId="5C06B4F4" w14:textId="77777777" w:rsidR="004E0CD7" w:rsidRDefault="004E0CD7" w:rsidP="001D05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5CD"/>
    <w:multiLevelType w:val="hybridMultilevel"/>
    <w:tmpl w:val="04CA18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EF5BB7"/>
    <w:multiLevelType w:val="hybridMultilevel"/>
    <w:tmpl w:val="72E8917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15:restartNumberingAfterBreak="0">
    <w:nsid w:val="0DC60C4E"/>
    <w:multiLevelType w:val="hybridMultilevel"/>
    <w:tmpl w:val="373C4D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5A340C2"/>
    <w:multiLevelType w:val="hybridMultilevel"/>
    <w:tmpl w:val="373C4D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B583300"/>
    <w:multiLevelType w:val="hybridMultilevel"/>
    <w:tmpl w:val="8B280BC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28756D8"/>
    <w:multiLevelType w:val="hybridMultilevel"/>
    <w:tmpl w:val="3756607C"/>
    <w:lvl w:ilvl="0" w:tplc="04020001">
      <w:start w:val="1"/>
      <w:numFmt w:val="bullet"/>
      <w:lvlText w:val=""/>
      <w:lvlJc w:val="left"/>
      <w:pPr>
        <w:ind w:left="502" w:hanging="360"/>
      </w:pPr>
      <w:rPr>
        <w:rFonts w:ascii="Symbol" w:hAnsi="Symbol" w:hint="default"/>
      </w:rPr>
    </w:lvl>
    <w:lvl w:ilvl="1" w:tplc="04020003" w:tentative="1">
      <w:start w:val="1"/>
      <w:numFmt w:val="bullet"/>
      <w:lvlText w:val="o"/>
      <w:lvlJc w:val="left"/>
      <w:pPr>
        <w:ind w:left="1222" w:hanging="360"/>
      </w:pPr>
      <w:rPr>
        <w:rFonts w:ascii="Courier New" w:hAnsi="Courier New" w:cs="Courier New" w:hint="default"/>
      </w:rPr>
    </w:lvl>
    <w:lvl w:ilvl="2" w:tplc="04020005" w:tentative="1">
      <w:start w:val="1"/>
      <w:numFmt w:val="bullet"/>
      <w:lvlText w:val=""/>
      <w:lvlJc w:val="left"/>
      <w:pPr>
        <w:ind w:left="1942" w:hanging="360"/>
      </w:pPr>
      <w:rPr>
        <w:rFonts w:ascii="Wingdings" w:hAnsi="Wingdings" w:hint="default"/>
      </w:rPr>
    </w:lvl>
    <w:lvl w:ilvl="3" w:tplc="04020001" w:tentative="1">
      <w:start w:val="1"/>
      <w:numFmt w:val="bullet"/>
      <w:lvlText w:val=""/>
      <w:lvlJc w:val="left"/>
      <w:pPr>
        <w:ind w:left="2662" w:hanging="360"/>
      </w:pPr>
      <w:rPr>
        <w:rFonts w:ascii="Symbol" w:hAnsi="Symbol" w:hint="default"/>
      </w:rPr>
    </w:lvl>
    <w:lvl w:ilvl="4" w:tplc="04020003" w:tentative="1">
      <w:start w:val="1"/>
      <w:numFmt w:val="bullet"/>
      <w:lvlText w:val="o"/>
      <w:lvlJc w:val="left"/>
      <w:pPr>
        <w:ind w:left="3382" w:hanging="360"/>
      </w:pPr>
      <w:rPr>
        <w:rFonts w:ascii="Courier New" w:hAnsi="Courier New" w:cs="Courier New" w:hint="default"/>
      </w:rPr>
    </w:lvl>
    <w:lvl w:ilvl="5" w:tplc="04020005" w:tentative="1">
      <w:start w:val="1"/>
      <w:numFmt w:val="bullet"/>
      <w:lvlText w:val=""/>
      <w:lvlJc w:val="left"/>
      <w:pPr>
        <w:ind w:left="4102" w:hanging="360"/>
      </w:pPr>
      <w:rPr>
        <w:rFonts w:ascii="Wingdings" w:hAnsi="Wingdings" w:hint="default"/>
      </w:rPr>
    </w:lvl>
    <w:lvl w:ilvl="6" w:tplc="04020001" w:tentative="1">
      <w:start w:val="1"/>
      <w:numFmt w:val="bullet"/>
      <w:lvlText w:val=""/>
      <w:lvlJc w:val="left"/>
      <w:pPr>
        <w:ind w:left="4822" w:hanging="360"/>
      </w:pPr>
      <w:rPr>
        <w:rFonts w:ascii="Symbol" w:hAnsi="Symbol" w:hint="default"/>
      </w:rPr>
    </w:lvl>
    <w:lvl w:ilvl="7" w:tplc="04020003" w:tentative="1">
      <w:start w:val="1"/>
      <w:numFmt w:val="bullet"/>
      <w:lvlText w:val="o"/>
      <w:lvlJc w:val="left"/>
      <w:pPr>
        <w:ind w:left="5542" w:hanging="360"/>
      </w:pPr>
      <w:rPr>
        <w:rFonts w:ascii="Courier New" w:hAnsi="Courier New" w:cs="Courier New" w:hint="default"/>
      </w:rPr>
    </w:lvl>
    <w:lvl w:ilvl="8" w:tplc="04020005" w:tentative="1">
      <w:start w:val="1"/>
      <w:numFmt w:val="bullet"/>
      <w:lvlText w:val=""/>
      <w:lvlJc w:val="left"/>
      <w:pPr>
        <w:ind w:left="6262" w:hanging="360"/>
      </w:pPr>
      <w:rPr>
        <w:rFonts w:ascii="Wingdings" w:hAnsi="Wingdings" w:hint="default"/>
      </w:rPr>
    </w:lvl>
  </w:abstractNum>
  <w:abstractNum w:abstractNumId="7" w15:restartNumberingAfterBreak="0">
    <w:nsid w:val="40901522"/>
    <w:multiLevelType w:val="hybridMultilevel"/>
    <w:tmpl w:val="F7C601B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48E2BAD"/>
    <w:multiLevelType w:val="hybridMultilevel"/>
    <w:tmpl w:val="1A6CEAD4"/>
    <w:lvl w:ilvl="0" w:tplc="91DE5592">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9" w15:restartNumberingAfterBreak="0">
    <w:nsid w:val="465F7E68"/>
    <w:multiLevelType w:val="hybridMultilevel"/>
    <w:tmpl w:val="373C4D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abstractNum w:abstractNumId="11" w15:restartNumberingAfterBreak="0">
    <w:nsid w:val="6A3E1682"/>
    <w:multiLevelType w:val="hybridMultilevel"/>
    <w:tmpl w:val="74821DDC"/>
    <w:lvl w:ilvl="0" w:tplc="04020001">
      <w:start w:val="1"/>
      <w:numFmt w:val="bullet"/>
      <w:lvlText w:val=""/>
      <w:lvlJc w:val="left"/>
      <w:pPr>
        <w:ind w:left="862" w:hanging="360"/>
      </w:pPr>
      <w:rPr>
        <w:rFonts w:ascii="Symbol" w:hAnsi="Symbol"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2" w15:restartNumberingAfterBreak="0">
    <w:nsid w:val="70B0541B"/>
    <w:multiLevelType w:val="hybridMultilevel"/>
    <w:tmpl w:val="9C6ECB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73FC6DA4"/>
    <w:multiLevelType w:val="hybridMultilevel"/>
    <w:tmpl w:val="04CA18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2"/>
  </w:num>
  <w:num w:numId="3">
    <w:abstractNumId w:val="7"/>
  </w:num>
  <w:num w:numId="4">
    <w:abstractNumId w:val="0"/>
  </w:num>
  <w:num w:numId="5">
    <w:abstractNumId w:val="12"/>
  </w:num>
  <w:num w:numId="6">
    <w:abstractNumId w:val="5"/>
  </w:num>
  <w:num w:numId="7">
    <w:abstractNumId w:val="1"/>
  </w:num>
  <w:num w:numId="8">
    <w:abstractNumId w:val="9"/>
  </w:num>
  <w:num w:numId="9">
    <w:abstractNumId w:val="3"/>
  </w:num>
  <w:num w:numId="10">
    <w:abstractNumId w:val="4"/>
  </w:num>
  <w:num w:numId="11">
    <w:abstractNumId w:val="8"/>
  </w:num>
  <w:num w:numId="12">
    <w:abstractNumId w:val="13"/>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71"/>
    <w:rsid w:val="000057A2"/>
    <w:rsid w:val="00006521"/>
    <w:rsid w:val="0001040B"/>
    <w:rsid w:val="00023EE8"/>
    <w:rsid w:val="0004360E"/>
    <w:rsid w:val="00072431"/>
    <w:rsid w:val="00076AF5"/>
    <w:rsid w:val="000779B7"/>
    <w:rsid w:val="00091C22"/>
    <w:rsid w:val="000A6E5B"/>
    <w:rsid w:val="000D5AC5"/>
    <w:rsid w:val="000E65C2"/>
    <w:rsid w:val="0010048E"/>
    <w:rsid w:val="00115CF7"/>
    <w:rsid w:val="00124F50"/>
    <w:rsid w:val="0013116C"/>
    <w:rsid w:val="00131DEB"/>
    <w:rsid w:val="00136C09"/>
    <w:rsid w:val="00143F0F"/>
    <w:rsid w:val="0014726F"/>
    <w:rsid w:val="00160342"/>
    <w:rsid w:val="00164157"/>
    <w:rsid w:val="001722C1"/>
    <w:rsid w:val="001754A1"/>
    <w:rsid w:val="00181542"/>
    <w:rsid w:val="00184DFD"/>
    <w:rsid w:val="00196F62"/>
    <w:rsid w:val="001D059F"/>
    <w:rsid w:val="001E699A"/>
    <w:rsid w:val="001F138D"/>
    <w:rsid w:val="001F71A7"/>
    <w:rsid w:val="00200FE9"/>
    <w:rsid w:val="00201DC8"/>
    <w:rsid w:val="0022101D"/>
    <w:rsid w:val="002265B1"/>
    <w:rsid w:val="00233FDB"/>
    <w:rsid w:val="00236F75"/>
    <w:rsid w:val="002512B7"/>
    <w:rsid w:val="002602D8"/>
    <w:rsid w:val="00297509"/>
    <w:rsid w:val="002A1772"/>
    <w:rsid w:val="002A63AF"/>
    <w:rsid w:val="002B1238"/>
    <w:rsid w:val="002B5477"/>
    <w:rsid w:val="002C75E1"/>
    <w:rsid w:val="002F70DE"/>
    <w:rsid w:val="002F72FD"/>
    <w:rsid w:val="00306E0C"/>
    <w:rsid w:val="00307D99"/>
    <w:rsid w:val="00317BE1"/>
    <w:rsid w:val="00330BAF"/>
    <w:rsid w:val="00334FD4"/>
    <w:rsid w:val="00337529"/>
    <w:rsid w:val="00356E62"/>
    <w:rsid w:val="00361433"/>
    <w:rsid w:val="00365375"/>
    <w:rsid w:val="0038189D"/>
    <w:rsid w:val="00395B05"/>
    <w:rsid w:val="003A44B0"/>
    <w:rsid w:val="003C1859"/>
    <w:rsid w:val="003C18ED"/>
    <w:rsid w:val="003C5F23"/>
    <w:rsid w:val="003C66C7"/>
    <w:rsid w:val="00400B14"/>
    <w:rsid w:val="00417E77"/>
    <w:rsid w:val="004328A7"/>
    <w:rsid w:val="00436873"/>
    <w:rsid w:val="00451C27"/>
    <w:rsid w:val="004565FD"/>
    <w:rsid w:val="004645A2"/>
    <w:rsid w:val="0047494C"/>
    <w:rsid w:val="00497464"/>
    <w:rsid w:val="004A4DCB"/>
    <w:rsid w:val="004B5D8C"/>
    <w:rsid w:val="004B63AB"/>
    <w:rsid w:val="004C7649"/>
    <w:rsid w:val="004D1D92"/>
    <w:rsid w:val="004D2F8F"/>
    <w:rsid w:val="004E0CD7"/>
    <w:rsid w:val="004E5025"/>
    <w:rsid w:val="004F634F"/>
    <w:rsid w:val="00502307"/>
    <w:rsid w:val="0050639F"/>
    <w:rsid w:val="005072A2"/>
    <w:rsid w:val="00530DC3"/>
    <w:rsid w:val="00534FD1"/>
    <w:rsid w:val="00544E8C"/>
    <w:rsid w:val="005846A9"/>
    <w:rsid w:val="00615694"/>
    <w:rsid w:val="00625416"/>
    <w:rsid w:val="00633446"/>
    <w:rsid w:val="00633A7B"/>
    <w:rsid w:val="00647B61"/>
    <w:rsid w:val="006638A9"/>
    <w:rsid w:val="006650EC"/>
    <w:rsid w:val="00671D7C"/>
    <w:rsid w:val="00676225"/>
    <w:rsid w:val="00680CE3"/>
    <w:rsid w:val="006958B0"/>
    <w:rsid w:val="006B6267"/>
    <w:rsid w:val="006C4DC5"/>
    <w:rsid w:val="006D4EFC"/>
    <w:rsid w:val="006D62BD"/>
    <w:rsid w:val="006E2782"/>
    <w:rsid w:val="006F4B42"/>
    <w:rsid w:val="006F6542"/>
    <w:rsid w:val="00712DEF"/>
    <w:rsid w:val="00727EA6"/>
    <w:rsid w:val="0073410D"/>
    <w:rsid w:val="00736076"/>
    <w:rsid w:val="0074572C"/>
    <w:rsid w:val="00747E55"/>
    <w:rsid w:val="0075032A"/>
    <w:rsid w:val="0076340B"/>
    <w:rsid w:val="00796281"/>
    <w:rsid w:val="007A7119"/>
    <w:rsid w:val="007B2ABC"/>
    <w:rsid w:val="007D0472"/>
    <w:rsid w:val="007D7E5B"/>
    <w:rsid w:val="00802FA5"/>
    <w:rsid w:val="008055AE"/>
    <w:rsid w:val="0081484D"/>
    <w:rsid w:val="00835176"/>
    <w:rsid w:val="00841308"/>
    <w:rsid w:val="008415B8"/>
    <w:rsid w:val="00853C9E"/>
    <w:rsid w:val="0086549F"/>
    <w:rsid w:val="00865D7E"/>
    <w:rsid w:val="00867155"/>
    <w:rsid w:val="00873AAF"/>
    <w:rsid w:val="00886E15"/>
    <w:rsid w:val="00892069"/>
    <w:rsid w:val="008A3DEB"/>
    <w:rsid w:val="008C651F"/>
    <w:rsid w:val="008E33F6"/>
    <w:rsid w:val="008E66C3"/>
    <w:rsid w:val="008F0171"/>
    <w:rsid w:val="008F5155"/>
    <w:rsid w:val="00906E0B"/>
    <w:rsid w:val="0091018C"/>
    <w:rsid w:val="0095301B"/>
    <w:rsid w:val="009818BA"/>
    <w:rsid w:val="00995390"/>
    <w:rsid w:val="009C4789"/>
    <w:rsid w:val="009C59C8"/>
    <w:rsid w:val="009E6794"/>
    <w:rsid w:val="00A271CB"/>
    <w:rsid w:val="00A30817"/>
    <w:rsid w:val="00A32EE5"/>
    <w:rsid w:val="00A43CD8"/>
    <w:rsid w:val="00A62878"/>
    <w:rsid w:val="00A629AE"/>
    <w:rsid w:val="00A73574"/>
    <w:rsid w:val="00A765F9"/>
    <w:rsid w:val="00A9296E"/>
    <w:rsid w:val="00AA2951"/>
    <w:rsid w:val="00AA70B3"/>
    <w:rsid w:val="00AC1AB4"/>
    <w:rsid w:val="00AC6D6C"/>
    <w:rsid w:val="00AD73D6"/>
    <w:rsid w:val="00AE57B6"/>
    <w:rsid w:val="00AF4DFF"/>
    <w:rsid w:val="00AF6E61"/>
    <w:rsid w:val="00B00183"/>
    <w:rsid w:val="00B2178A"/>
    <w:rsid w:val="00B22D61"/>
    <w:rsid w:val="00B25AB3"/>
    <w:rsid w:val="00B32401"/>
    <w:rsid w:val="00B437A2"/>
    <w:rsid w:val="00B44B5E"/>
    <w:rsid w:val="00B46BD1"/>
    <w:rsid w:val="00B64170"/>
    <w:rsid w:val="00B73332"/>
    <w:rsid w:val="00B8408B"/>
    <w:rsid w:val="00B90233"/>
    <w:rsid w:val="00B91C3B"/>
    <w:rsid w:val="00B93AE4"/>
    <w:rsid w:val="00B93CF6"/>
    <w:rsid w:val="00BA1386"/>
    <w:rsid w:val="00BC0173"/>
    <w:rsid w:val="00BC03E1"/>
    <w:rsid w:val="00BD6DCC"/>
    <w:rsid w:val="00BE226F"/>
    <w:rsid w:val="00BF0231"/>
    <w:rsid w:val="00BF5015"/>
    <w:rsid w:val="00C02647"/>
    <w:rsid w:val="00C105BF"/>
    <w:rsid w:val="00C11599"/>
    <w:rsid w:val="00C16391"/>
    <w:rsid w:val="00C230F3"/>
    <w:rsid w:val="00C623B9"/>
    <w:rsid w:val="00C659D2"/>
    <w:rsid w:val="00C73A08"/>
    <w:rsid w:val="00C845C6"/>
    <w:rsid w:val="00C8657A"/>
    <w:rsid w:val="00C93EDE"/>
    <w:rsid w:val="00C95681"/>
    <w:rsid w:val="00CC6D6C"/>
    <w:rsid w:val="00CF75BB"/>
    <w:rsid w:val="00D40950"/>
    <w:rsid w:val="00D40F63"/>
    <w:rsid w:val="00D57667"/>
    <w:rsid w:val="00D57D25"/>
    <w:rsid w:val="00D624CF"/>
    <w:rsid w:val="00D70A37"/>
    <w:rsid w:val="00D70CB5"/>
    <w:rsid w:val="00D71842"/>
    <w:rsid w:val="00D82A90"/>
    <w:rsid w:val="00D87ECA"/>
    <w:rsid w:val="00D90678"/>
    <w:rsid w:val="00DB4E67"/>
    <w:rsid w:val="00DD1115"/>
    <w:rsid w:val="00DF27DC"/>
    <w:rsid w:val="00E04449"/>
    <w:rsid w:val="00E13B40"/>
    <w:rsid w:val="00E14C8C"/>
    <w:rsid w:val="00E22126"/>
    <w:rsid w:val="00E31F13"/>
    <w:rsid w:val="00E373B8"/>
    <w:rsid w:val="00E45387"/>
    <w:rsid w:val="00E52232"/>
    <w:rsid w:val="00E741D7"/>
    <w:rsid w:val="00E859FA"/>
    <w:rsid w:val="00EA0222"/>
    <w:rsid w:val="00EB3375"/>
    <w:rsid w:val="00ED3F34"/>
    <w:rsid w:val="00F12777"/>
    <w:rsid w:val="00F1277A"/>
    <w:rsid w:val="00F45B58"/>
    <w:rsid w:val="00F65FF5"/>
    <w:rsid w:val="00F81DD2"/>
    <w:rsid w:val="00F85027"/>
    <w:rsid w:val="00F907D8"/>
    <w:rsid w:val="00FB3AC2"/>
    <w:rsid w:val="00FC4362"/>
    <w:rsid w:val="00FD16D2"/>
    <w:rsid w:val="00FD58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04937"/>
  <w15:docId w15:val="{38650C19-C277-4EA6-A845-EEFB9DC53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77A"/>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902373">
      <w:bodyDiv w:val="1"/>
      <w:marLeft w:val="0"/>
      <w:marRight w:val="0"/>
      <w:marTop w:val="0"/>
      <w:marBottom w:val="0"/>
      <w:divBdr>
        <w:top w:val="none" w:sz="0" w:space="0" w:color="auto"/>
        <w:left w:val="none" w:sz="0" w:space="0" w:color="auto"/>
        <w:bottom w:val="none" w:sz="0" w:space="0" w:color="auto"/>
        <w:right w:val="none" w:sz="0" w:space="0" w:color="auto"/>
      </w:divBdr>
    </w:div>
    <w:div w:id="1378120970">
      <w:bodyDiv w:val="1"/>
      <w:marLeft w:val="0"/>
      <w:marRight w:val="0"/>
      <w:marTop w:val="0"/>
      <w:marBottom w:val="0"/>
      <w:divBdr>
        <w:top w:val="none" w:sz="0" w:space="0" w:color="auto"/>
        <w:left w:val="none" w:sz="0" w:space="0" w:color="auto"/>
        <w:bottom w:val="none" w:sz="0" w:space="0" w:color="auto"/>
        <w:right w:val="none" w:sz="0" w:space="0" w:color="auto"/>
      </w:divBdr>
    </w:div>
    <w:div w:id="203869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5AF46-56EF-4A8B-9BD4-81F715D74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1607</Words>
  <Characters>9164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Kalina Bozhidarova Stoykova-Duleva</dc:creator>
  <cp:lastModifiedBy>Stanislav Banchev</cp:lastModifiedBy>
  <cp:revision>2</cp:revision>
  <dcterms:created xsi:type="dcterms:W3CDTF">2025-07-21T07:10:00Z</dcterms:created>
  <dcterms:modified xsi:type="dcterms:W3CDTF">2025-07-21T07:10:00Z</dcterms:modified>
</cp:coreProperties>
</file>