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7D744" w14:textId="4860B037" w:rsidR="00AB5F75" w:rsidRPr="009B6EC2" w:rsidRDefault="00AB5F75" w:rsidP="00050929">
      <w:pPr>
        <w:pStyle w:val="Heading1"/>
        <w:spacing w:before="0" w:after="0"/>
        <w:contextualSpacing/>
        <w:jc w:val="right"/>
        <w:rPr>
          <w:rFonts w:ascii="Times New Roman" w:hAnsi="Times New Roman"/>
          <w:b w:val="0"/>
          <w:sz w:val="24"/>
          <w:szCs w:val="24"/>
          <w:lang w:val="ru-RU"/>
        </w:rPr>
      </w:pPr>
      <w:r w:rsidRPr="00050929">
        <w:rPr>
          <w:rFonts w:ascii="Times New Roman" w:hAnsi="Times New Roman"/>
          <w:b w:val="0"/>
          <w:sz w:val="24"/>
          <w:szCs w:val="24"/>
        </w:rPr>
        <w:t xml:space="preserve">Приложение № </w:t>
      </w:r>
      <w:r w:rsidR="001425C0" w:rsidRPr="00050929">
        <w:rPr>
          <w:rFonts w:ascii="Times New Roman" w:hAnsi="Times New Roman"/>
          <w:b w:val="0"/>
          <w:sz w:val="24"/>
          <w:szCs w:val="24"/>
        </w:rPr>
        <w:t>2</w:t>
      </w:r>
    </w:p>
    <w:p w14:paraId="08AA0FBE" w14:textId="3525D0B4" w:rsidR="00AB5F75" w:rsidRPr="009B6EC2" w:rsidRDefault="004169B0" w:rsidP="00050929">
      <w:pPr>
        <w:pStyle w:val="Heading1"/>
        <w:spacing w:before="0" w:after="0"/>
        <w:contextualSpacing/>
        <w:jc w:val="right"/>
        <w:rPr>
          <w:rFonts w:ascii="Times New Roman" w:hAnsi="Times New Roman"/>
          <w:b w:val="0"/>
          <w:sz w:val="24"/>
          <w:szCs w:val="24"/>
          <w:lang w:val="ru-RU"/>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7FB0307F" w14:textId="1DF21B72" w:rsidR="002E3608" w:rsidRPr="002E3608" w:rsidRDefault="002E3608" w:rsidP="002E3608">
      <w:pPr>
        <w:spacing w:after="0"/>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ДЕКЛАРАЦИЯ НА КАНДИДАТА</w:t>
      </w:r>
      <w:r w:rsidRPr="002E3608">
        <w:rPr>
          <w:rFonts w:ascii="Times New Roman" w:eastAsia="Times New Roman" w:hAnsi="Times New Roman" w:cs="Times New Roman"/>
          <w:b/>
          <w:sz w:val="24"/>
          <w:szCs w:val="24"/>
          <w:vertAlign w:val="superscript"/>
          <w:lang w:val="ru-RU"/>
        </w:rPr>
        <w:footnoteReference w:id="1"/>
      </w: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071792A1" w:rsidR="0031088D" w:rsidRPr="00050929" w:rsidRDefault="0031088D" w:rsidP="009B6EC2">
      <w:pPr>
        <w:spacing w:after="0"/>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w:t>
      </w:r>
      <w:r w:rsidR="009B6EC2" w:rsidRPr="009B6EC2">
        <w:t xml:space="preserve"> </w:t>
      </w:r>
      <w:r w:rsidR="009B6EC2">
        <w:rPr>
          <w:rFonts w:ascii="Times New Roman" w:eastAsia="Times New Roman" w:hAnsi="Times New Roman" w:cs="Times New Roman"/>
          <w:spacing w:val="-1"/>
          <w:sz w:val="24"/>
          <w:szCs w:val="24"/>
        </w:rPr>
        <w:t>Долуподписаният/ата:</w:t>
      </w:r>
      <w:r w:rsidRPr="00050929">
        <w:rPr>
          <w:rFonts w:ascii="Times New Roman" w:eastAsia="Times New Roman" w:hAnsi="Times New Roman" w:cs="Times New Roman"/>
          <w:spacing w:val="-1"/>
          <w:sz w:val="24"/>
          <w:szCs w:val="24"/>
        </w:rPr>
        <w:t xml:space="preserve"> </w:t>
      </w:r>
      <w:r w:rsidR="00C05FAF">
        <w:rPr>
          <w:rFonts w:ascii="Times New Roman" w:eastAsia="Times New Roman" w:hAnsi="Times New Roman" w:cs="Times New Roman"/>
          <w:spacing w:val="-1"/>
          <w:sz w:val="24"/>
          <w:szCs w:val="24"/>
        </w:rPr>
        <w:t xml:space="preserve"> </w:t>
      </w:r>
      <w:r w:rsidRPr="00050929">
        <w:rPr>
          <w:rFonts w:ascii="Times New Roman" w:eastAsia="Times New Roman" w:hAnsi="Times New Roman" w:cs="Times New Roman"/>
          <w:spacing w:val="-1"/>
          <w:sz w:val="24"/>
          <w:szCs w:val="24"/>
        </w:rPr>
        <w:t>.......................................................................................................................................,</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77777777"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 xml:space="preserve">в качеството ми на законен представител </w:t>
      </w:r>
      <w:r w:rsidRPr="00050929">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123D043B" w14:textId="77777777" w:rsidR="004B2326" w:rsidRDefault="0031088D" w:rsidP="009B6EC2">
      <w:pPr>
        <w:spacing w:after="0"/>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p>
    <w:p w14:paraId="3BF68E38" w14:textId="49D804C1" w:rsidR="0031088D" w:rsidRPr="00050929" w:rsidRDefault="0031088D" w:rsidP="009B6EC2">
      <w:pPr>
        <w:spacing w:after="0"/>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w:t>
      </w:r>
    </w:p>
    <w:p w14:paraId="7CBAD228" w14:textId="0DD6AE0C"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кандидат</w:t>
      </w:r>
      <w:r w:rsidR="004B2326">
        <w:rPr>
          <w:rFonts w:ascii="Times New Roman" w:eastAsia="Times New Roman" w:hAnsi="Times New Roman" w:cs="Times New Roman"/>
          <w:i/>
          <w:spacing w:val="-1"/>
          <w:sz w:val="24"/>
          <w:szCs w:val="24"/>
        </w:rPr>
        <w:t>а</w:t>
      </w:r>
      <w:bookmarkStart w:id="0" w:name="_GoBack"/>
      <w:bookmarkEnd w:id="0"/>
      <w:r w:rsidRPr="00050929">
        <w:rPr>
          <w:rFonts w:ascii="Times New Roman" w:eastAsia="Times New Roman" w:hAnsi="Times New Roman" w:cs="Times New Roman"/>
          <w:i/>
          <w:spacing w:val="-1"/>
          <w:sz w:val="24"/>
          <w:szCs w:val="24"/>
        </w:rPr>
        <w:t>)</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4DDAD644" w14:textId="26ED1F8C" w:rsidR="0031088D" w:rsidRPr="00050929" w:rsidRDefault="0031088D"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 xml:space="preserve">кандидат по </w:t>
      </w:r>
      <w:r w:rsidRPr="00050929">
        <w:rPr>
          <w:rFonts w:ascii="Times New Roman" w:eastAsia="Times New Roman" w:hAnsi="Times New Roman" w:cs="Times New Roman"/>
          <w:bCs/>
          <w:sz w:val="24"/>
          <w:szCs w:val="24"/>
        </w:rPr>
        <w:t xml:space="preserve">процедура чрез подбор на проектни предложения по </w:t>
      </w:r>
      <w:r w:rsidR="0076143C" w:rsidRPr="00050929">
        <w:rPr>
          <w:rFonts w:ascii="Times New Roman" w:eastAsia="Times New Roman" w:hAnsi="Times New Roman" w:cs="Times New Roman"/>
          <w:bCs/>
          <w:sz w:val="24"/>
          <w:szCs w:val="24"/>
        </w:rPr>
        <w:t>интервенция</w:t>
      </w:r>
      <w:r w:rsidRPr="00050929">
        <w:rPr>
          <w:rFonts w:ascii="Times New Roman" w:eastAsia="Times New Roman" w:hAnsi="Times New Roman" w:cs="Times New Roman"/>
          <w:bCs/>
          <w:sz w:val="24"/>
          <w:szCs w:val="24"/>
        </w:rPr>
        <w:t xml:space="preserve"> </w:t>
      </w:r>
      <w:r w:rsidR="009B6EC2" w:rsidRPr="009B6EC2">
        <w:rPr>
          <w:rFonts w:ascii="Times New Roman" w:eastAsiaTheme="majorEastAsia" w:hAnsi="Times New Roman" w:cs="Times New Roman"/>
          <w:bCs/>
          <w:sz w:val="24"/>
          <w:szCs w:val="24"/>
        </w:rPr>
        <w:t>II.И.2. „Професионално обучение и придобиване на знания“ от СПРЗСР 2023-2027 г.</w:t>
      </w:r>
    </w:p>
    <w:p w14:paraId="5F5ACB03" w14:textId="77777777"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56C685B"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Известно ми е, че нося наказателна </w:t>
      </w:r>
      <w:r w:rsidR="0004542F" w:rsidRPr="00B829CE">
        <w:rPr>
          <w:rFonts w:ascii="Times New Roman" w:eastAsia="Times New Roman" w:hAnsi="Times New Roman" w:cs="Times New Roman"/>
          <w:sz w:val="24"/>
          <w:szCs w:val="24"/>
        </w:rPr>
        <w:t>отговорност по чл. 313 или чл</w:t>
      </w:r>
      <w:r w:rsidR="0004542F" w:rsidRPr="00050929">
        <w:rPr>
          <w:rFonts w:ascii="Times New Roman" w:eastAsia="Times New Roman" w:hAnsi="Times New Roman" w:cs="Times New Roman"/>
          <w:sz w:val="24"/>
          <w:szCs w:val="24"/>
        </w:rPr>
        <w:t>.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 xml:space="preserve">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w:t>
      </w:r>
      <w:r w:rsidR="009922B9" w:rsidRPr="00050929">
        <w:rPr>
          <w:rFonts w:ascii="Times New Roman" w:eastAsia="Times New Roman" w:hAnsi="Times New Roman" w:cs="Times New Roman"/>
          <w:sz w:val="24"/>
          <w:szCs w:val="24"/>
        </w:rPr>
        <w:lastRenderedPageBreak/>
        <w:t>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77777777"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 xml:space="preserve">по смисъла на член 1, параграф 2 от Регламент (ЕО, </w:t>
      </w:r>
      <w:proofErr w:type="spellStart"/>
      <w:r w:rsidR="009922B9" w:rsidRPr="00050929">
        <w:rPr>
          <w:rFonts w:ascii="Times New Roman" w:hAnsi="Times New Roman" w:cs="Times New Roman"/>
          <w:sz w:val="24"/>
          <w:szCs w:val="24"/>
        </w:rPr>
        <w:t>Евратом</w:t>
      </w:r>
      <w:proofErr w:type="spellEnd"/>
      <w:r w:rsidR="009922B9" w:rsidRPr="00050929">
        <w:rPr>
          <w:rFonts w:ascii="Times New Roman" w:hAnsi="Times New Roman" w:cs="Times New Roman"/>
          <w:sz w:val="24"/>
          <w:szCs w:val="24"/>
        </w:rPr>
        <w:t>)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D7C1D8F"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 xml:space="preserve">до служителя по нередности </w:t>
      </w:r>
      <w:r w:rsidR="004F3662" w:rsidRPr="009B6EC2">
        <w:rPr>
          <w:rFonts w:ascii="Times New Roman" w:hAnsi="Times New Roman" w:cs="Times New Roman"/>
          <w:sz w:val="24"/>
          <w:szCs w:val="24"/>
        </w:rPr>
        <w:t>в</w:t>
      </w:r>
      <w:r w:rsidR="009B6EC2" w:rsidRPr="009B6EC2">
        <w:rPr>
          <w:rFonts w:ascii="Times New Roman" w:hAnsi="Times New Roman" w:cs="Times New Roman"/>
          <w:sz w:val="24"/>
          <w:szCs w:val="24"/>
        </w:rPr>
        <w:t xml:space="preserve"> </w:t>
      </w:r>
      <w:r w:rsidR="009B6EC2" w:rsidRPr="00B829CE">
        <w:rPr>
          <w:rFonts w:ascii="Times New Roman" w:hAnsi="Times New Roman" w:cs="Times New Roman"/>
          <w:sz w:val="24"/>
          <w:szCs w:val="24"/>
        </w:rPr>
        <w:t>ДФЗ</w:t>
      </w:r>
      <w:r w:rsidR="00B829CE" w:rsidRPr="00B829CE">
        <w:rPr>
          <w:rFonts w:ascii="Times New Roman" w:hAnsi="Times New Roman" w:cs="Times New Roman"/>
          <w:sz w:val="24"/>
          <w:szCs w:val="24"/>
        </w:rPr>
        <w:t>-</w:t>
      </w:r>
      <w:r w:rsidR="004F3662" w:rsidRPr="00B829CE">
        <w:rPr>
          <w:rFonts w:ascii="Times New Roman" w:hAnsi="Times New Roman" w:cs="Times New Roman"/>
          <w:sz w:val="24"/>
          <w:szCs w:val="24"/>
        </w:rPr>
        <w:t>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lastRenderedPageBreak/>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243E21F6"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изпълнителния директор </w:t>
      </w:r>
      <w:r w:rsidRPr="009B6EC2">
        <w:rPr>
          <w:rFonts w:ascii="Times New Roman" w:hAnsi="Times New Roman" w:cs="Times New Roman"/>
          <w:sz w:val="24"/>
          <w:szCs w:val="24"/>
        </w:rPr>
        <w:t xml:space="preserve">на </w:t>
      </w:r>
      <w:r w:rsidR="009B6EC2" w:rsidRPr="009B6EC2">
        <w:rPr>
          <w:rFonts w:ascii="Times New Roman" w:hAnsi="Times New Roman" w:cs="Times New Roman"/>
          <w:sz w:val="24"/>
          <w:szCs w:val="24"/>
        </w:rPr>
        <w:t>ДФЗ</w:t>
      </w:r>
      <w:r w:rsidR="00B829CE" w:rsidRPr="00B829CE">
        <w:rPr>
          <w:rFonts w:ascii="Times New Roman" w:hAnsi="Times New Roman" w:cs="Times New Roman"/>
          <w:sz w:val="24"/>
          <w:szCs w:val="24"/>
        </w:rPr>
        <w:t>-</w:t>
      </w:r>
      <w:r w:rsidR="009B6EC2" w:rsidRPr="00B829CE">
        <w:rPr>
          <w:rFonts w:ascii="Times New Roman" w:hAnsi="Times New Roman" w:cs="Times New Roman"/>
          <w:sz w:val="24"/>
          <w:szCs w:val="24"/>
        </w:rPr>
        <w:t>РА</w:t>
      </w:r>
      <w:r w:rsidRPr="00B829CE">
        <w:rPr>
          <w:rFonts w:ascii="Times New Roman" w:hAnsi="Times New Roman" w:cs="Times New Roman"/>
          <w:sz w:val="24"/>
          <w:szCs w:val="24"/>
        </w:rPr>
        <w:t>;</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1AEE809A"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9B6EC2">
        <w:rPr>
          <w:rFonts w:ascii="Times New Roman" w:eastAsia="Times New Roman" w:hAnsi="Times New Roman" w:cs="Times New Roman"/>
          <w:sz w:val="24"/>
          <w:szCs w:val="24"/>
          <w:lang w:val="ru-RU"/>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proofErr w:type="spellStart"/>
      <w:r w:rsidRPr="00050929">
        <w:rPr>
          <w:rFonts w:ascii="Times New Roman" w:eastAsia="Times New Roman" w:hAnsi="Times New Roman" w:cs="Times New Roman"/>
          <w:sz w:val="24"/>
          <w:szCs w:val="24"/>
          <w:lang w:val="en-US"/>
        </w:rPr>
        <w:t>rdd</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mzh</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government</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bg</w:t>
      </w:r>
      <w:proofErr w:type="spellEnd"/>
      <w:r w:rsidRPr="00050929">
        <w:rPr>
          <w:rFonts w:ascii="Times New Roman" w:eastAsia="Times New Roman" w:hAnsi="Times New Roman" w:cs="Times New Roman"/>
          <w:sz w:val="24"/>
          <w:szCs w:val="24"/>
        </w:rPr>
        <w:t xml:space="preserve"> 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67E1C83F"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Министерство на земеделието и храните: София 1040, бул. </w:t>
      </w:r>
      <w:r w:rsidR="00B90296">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Христо Ботев</w:t>
      </w:r>
      <w:r w:rsidR="00B90296">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55, ел. поща: dpo@mzh.government.bg.</w:t>
      </w:r>
    </w:p>
    <w:p w14:paraId="55616C7A" w14:textId="5C587FA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07912C3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w:t>
      </w:r>
      <w:proofErr w:type="spellStart"/>
      <w:r w:rsidRPr="00050929">
        <w:rPr>
          <w:rFonts w:ascii="Times New Roman" w:eastAsia="Times New Roman" w:hAnsi="Times New Roman" w:cs="Times New Roman"/>
          <w:sz w:val="24"/>
          <w:szCs w:val="24"/>
        </w:rPr>
        <w:t>kzld@government</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bg</w:t>
      </w:r>
      <w:proofErr w:type="spellEnd"/>
      <w:r w:rsidRPr="00050929">
        <w:rPr>
          <w:rFonts w:ascii="Times New Roman" w:eastAsia="Times New Roman" w:hAnsi="Times New Roman" w:cs="Times New Roman"/>
          <w:sz w:val="24"/>
          <w:szCs w:val="24"/>
        </w:rPr>
        <w:t xml:space="preserve">, </w:t>
      </w:r>
      <w:proofErr w:type="spellStart"/>
      <w:r w:rsidRPr="00050929">
        <w:rPr>
          <w:rFonts w:ascii="Times New Roman" w:eastAsia="Times New Roman" w:hAnsi="Times New Roman" w:cs="Times New Roman"/>
          <w:sz w:val="24"/>
          <w:szCs w:val="24"/>
        </w:rPr>
        <w:t>kzld@cpdp</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bg</w:t>
      </w:r>
      <w:proofErr w:type="spellEnd"/>
      <w:r w:rsidRPr="00050929">
        <w:rPr>
          <w:rFonts w:ascii="Times New Roman" w:eastAsia="Times New Roman" w:hAnsi="Times New Roman" w:cs="Times New Roman"/>
          <w:sz w:val="24"/>
          <w:szCs w:val="24"/>
        </w:rPr>
        <w:t xml:space="preserve">, уебсайт: </w:t>
      </w:r>
      <w:proofErr w:type="spellStart"/>
      <w:r w:rsidRPr="00050929">
        <w:rPr>
          <w:rFonts w:ascii="Times New Roman" w:eastAsia="Times New Roman" w:hAnsi="Times New Roman" w:cs="Times New Roman"/>
          <w:sz w:val="24"/>
          <w:szCs w:val="24"/>
        </w:rPr>
        <w:t>www</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cpdp</w:t>
      </w:r>
      <w:proofErr w:type="spellEnd"/>
      <w:r w:rsidRPr="00050929">
        <w:rPr>
          <w:rFonts w:ascii="Times New Roman" w:eastAsia="Times New Roman" w:hAnsi="Times New Roman" w:cs="Times New Roman"/>
          <w:sz w:val="24"/>
          <w:szCs w:val="24"/>
        </w:rPr>
        <w:t>.</w:t>
      </w:r>
      <w:proofErr w:type="spellStart"/>
      <w:r w:rsidRPr="00050929">
        <w:rPr>
          <w:rFonts w:ascii="Times New Roman" w:eastAsia="Times New Roman" w:hAnsi="Times New Roman" w:cs="Times New Roman"/>
          <w:sz w:val="24"/>
          <w:szCs w:val="24"/>
        </w:rPr>
        <w:t>bg</w:t>
      </w:r>
      <w:proofErr w:type="spellEnd"/>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lastRenderedPageBreak/>
        <w:t>ДЕКЛАРИРАМ, ЧЕ:</w:t>
      </w:r>
    </w:p>
    <w:p w14:paraId="41C00EA9" w14:textId="46C15941"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76143C" w:rsidRPr="00050929">
        <w:rPr>
          <w:rFonts w:ascii="Times New Roman" w:eastAsia="Calibri" w:hAnsi="Times New Roman" w:cs="Times New Roman"/>
          <w:sz w:val="24"/>
          <w:szCs w:val="24"/>
        </w:rPr>
        <w:t>заявления за подпомагане п</w:t>
      </w:r>
    </w:p>
    <w:p w14:paraId="7FFF343F" w14:textId="77777777"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050929" w:rsidRDefault="00920FDA" w:rsidP="00050929">
      <w:pPr>
        <w:spacing w:after="0"/>
        <w:jc w:val="both"/>
        <w:rPr>
          <w:rFonts w:ascii="Times New Roman" w:eastAsia="Times New Roman" w:hAnsi="Times New Roman" w:cs="Times New Roman"/>
          <w:sz w:val="24"/>
          <w:szCs w:val="24"/>
        </w:rPr>
      </w:pPr>
    </w:p>
    <w:p w14:paraId="3B7AEC56" w14:textId="1EC878CF" w:rsidR="008E1876" w:rsidRPr="009B6EC2" w:rsidRDefault="005552CB" w:rsidP="00050929">
      <w:pPr>
        <w:spacing w:after="0"/>
        <w:jc w:val="center"/>
        <w:rPr>
          <w:rFonts w:ascii="Times New Roman" w:eastAsia="Times New Roman" w:hAnsi="Times New Roman" w:cs="Times New Roman"/>
          <w:b/>
          <w:sz w:val="24"/>
          <w:szCs w:val="24"/>
          <w:lang w:val="ru-RU"/>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061D91EB"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ПОЛОЖЕТЕ,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17FCAF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14:paraId="06F685BA" w14:textId="7B54DAE8"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1949D338"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B829CE">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1507914D"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B829CE">
        <w:rPr>
          <w:rFonts w:ascii="Times New Roman" w:hAnsi="Times New Roman" w:cs="Times New Roman"/>
          <w:b/>
          <w:sz w:val="24"/>
          <w:szCs w:val="24"/>
        </w:rPr>
        <w:t>по</w:t>
      </w:r>
      <w:r w:rsidRPr="00B829CE">
        <w:rPr>
          <w:rFonts w:ascii="Times New Roman" w:hAnsi="Times New Roman" w:cs="Times New Roman"/>
          <w:sz w:val="24"/>
          <w:szCs w:val="24"/>
        </w:rPr>
        <w:t xml:space="preserve"> </w:t>
      </w:r>
      <w:r w:rsidR="00D244D0">
        <w:rPr>
          <w:rFonts w:ascii="Times New Roman" w:hAnsi="Times New Roman" w:cs="Times New Roman"/>
          <w:sz w:val="24"/>
          <w:szCs w:val="24"/>
        </w:rPr>
        <w:t xml:space="preserve">чл. </w:t>
      </w:r>
      <w:r w:rsidR="001425C0" w:rsidRPr="00B829CE">
        <w:rPr>
          <w:rFonts w:ascii="Times New Roman" w:hAnsi="Times New Roman" w:cs="Times New Roman"/>
          <w:b/>
          <w:sz w:val="24"/>
          <w:szCs w:val="24"/>
        </w:rPr>
        <w:t>313</w:t>
      </w:r>
      <w:r w:rsidR="00B90296" w:rsidRPr="00B829CE">
        <w:rPr>
          <w:rFonts w:ascii="Times New Roman" w:eastAsia="Times New Roman" w:hAnsi="Times New Roman" w:cs="Times New Roman"/>
          <w:sz w:val="24"/>
          <w:szCs w:val="24"/>
        </w:rPr>
        <w:t xml:space="preserve"> </w:t>
      </w:r>
      <w:r w:rsidR="00B90296" w:rsidRPr="00B829CE">
        <w:rPr>
          <w:rFonts w:ascii="Times New Roman" w:hAnsi="Times New Roman" w:cs="Times New Roman"/>
          <w:b/>
          <w:sz w:val="24"/>
          <w:szCs w:val="24"/>
        </w:rPr>
        <w:t xml:space="preserve">или чл. 248а </w:t>
      </w:r>
      <w:r w:rsidRPr="00B829CE">
        <w:rPr>
          <w:rFonts w:ascii="Times New Roman" w:hAnsi="Times New Roman" w:cs="Times New Roman"/>
          <w:b/>
          <w:sz w:val="24"/>
          <w:szCs w:val="24"/>
        </w:rPr>
        <w:t>от</w:t>
      </w:r>
      <w:r w:rsidRPr="00B829CE">
        <w:rPr>
          <w:rFonts w:ascii="Times New Roman" w:hAnsi="Times New Roman" w:cs="Times New Roman"/>
          <w:sz w:val="24"/>
          <w:szCs w:val="24"/>
        </w:rPr>
        <w:t xml:space="preserve"> </w:t>
      </w:r>
      <w:r w:rsidRPr="00B829CE">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4A5132CA" w14:textId="77777777" w:rsidR="00DE428B" w:rsidRDefault="00DE428B" w:rsidP="00DE428B">
      <w:pPr>
        <w:spacing w:after="0"/>
        <w:jc w:val="both"/>
        <w:rPr>
          <w:rFonts w:ascii="Times New Roman" w:hAnsi="Times New Roman" w:cs="Times New Roman"/>
          <w:b/>
          <w:sz w:val="24"/>
          <w:szCs w:val="24"/>
        </w:rPr>
      </w:pPr>
    </w:p>
    <w:p w14:paraId="28164241" w14:textId="77777777" w:rsidR="00DE428B" w:rsidRDefault="00DE428B" w:rsidP="00DE428B">
      <w:pPr>
        <w:spacing w:after="0"/>
        <w:jc w:val="both"/>
        <w:rPr>
          <w:rFonts w:ascii="Times New Roman" w:hAnsi="Times New Roman" w:cs="Times New Roman"/>
          <w:b/>
          <w:sz w:val="24"/>
          <w:szCs w:val="24"/>
        </w:rPr>
      </w:pPr>
    </w:p>
    <w:p w14:paraId="4669D24B" w14:textId="60D6D1AE" w:rsidR="00FD0E3C" w:rsidRPr="00050929" w:rsidRDefault="00DE428B" w:rsidP="00DE428B">
      <w:pPr>
        <w:spacing w:after="0"/>
        <w:jc w:val="both"/>
        <w:rPr>
          <w:rFonts w:ascii="Times New Roman" w:hAnsi="Times New Roman" w:cs="Times New Roman"/>
          <w:b/>
          <w:sz w:val="24"/>
          <w:szCs w:val="24"/>
        </w:rPr>
      </w:pPr>
      <w:r w:rsidRPr="00DE428B">
        <w:rPr>
          <w:rFonts w:ascii="Times New Roman" w:hAnsi="Times New Roman" w:cs="Times New Roman"/>
          <w:b/>
          <w:sz w:val="24"/>
          <w:szCs w:val="24"/>
        </w:rPr>
        <w:t>дата:</w:t>
      </w:r>
      <w:r w:rsidR="00DA693F">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A95FAA" w:rsidRPr="00050929">
        <w:rPr>
          <w:rFonts w:ascii="Times New Roman" w:hAnsi="Times New Roman" w:cs="Times New Roman"/>
          <w:b/>
          <w:sz w:val="24"/>
          <w:szCs w:val="24"/>
        </w:rPr>
        <w:t>ДЕКЛАРАТОР:</w:t>
      </w:r>
      <w:r w:rsidR="00DA693F">
        <w:rPr>
          <w:rFonts w:ascii="Times New Roman" w:hAnsi="Times New Roman" w:cs="Times New Roman"/>
          <w:b/>
          <w:sz w:val="24"/>
          <w:szCs w:val="24"/>
        </w:rPr>
        <w:t>…………………….</w:t>
      </w:r>
    </w:p>
    <w:sectPr w:rsidR="00FD0E3C" w:rsidRPr="00050929" w:rsidSect="00916812">
      <w:headerReference w:type="default" r:id="rId10"/>
      <w:footerReference w:type="default" r:id="rId11"/>
      <w:headerReference w:type="first" r:id="rId12"/>
      <w:footerReference w:type="first" r:id="rId13"/>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7AD87" w14:textId="77777777" w:rsidR="00F26B0B" w:rsidRDefault="00F26B0B" w:rsidP="00A95FAA">
      <w:pPr>
        <w:spacing w:after="0" w:line="240" w:lineRule="auto"/>
      </w:pPr>
      <w:r>
        <w:separator/>
      </w:r>
    </w:p>
  </w:endnote>
  <w:endnote w:type="continuationSeparator" w:id="0">
    <w:p w14:paraId="65EC4A36" w14:textId="77777777" w:rsidR="00F26B0B" w:rsidRDefault="00F26B0B"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EE428" w14:textId="51AD1D6C" w:rsidR="00BC5EE7" w:rsidRPr="00BC5EE7" w:rsidRDefault="00BC5EE7" w:rsidP="00CA351A">
    <w:pPr>
      <w:pStyle w:val="Footer"/>
      <w:spacing w:before="240"/>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4B2326">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EFE7C" w14:textId="1E8C9C8A" w:rsidR="00CA351A" w:rsidRPr="00CA351A" w:rsidRDefault="00BC5EE7" w:rsidP="00CA351A">
    <w:pPr>
      <w:pStyle w:val="Footer"/>
      <w:spacing w:before="240"/>
      <w:jc w:val="right"/>
      <w:rPr>
        <w:rFonts w:ascii="Times New Roman" w:hAnsi="Times New Roman" w:cs="Times New Roman"/>
      </w:rPr>
    </w:pPr>
    <w:r w:rsidRPr="00CA351A">
      <w:rPr>
        <w:rFonts w:ascii="Times New Roman" w:hAnsi="Times New Roman" w:cs="Times New Roman"/>
      </w:rPr>
      <w:fldChar w:fldCharType="begin"/>
    </w:r>
    <w:r w:rsidRPr="00CA351A">
      <w:rPr>
        <w:rFonts w:ascii="Times New Roman" w:hAnsi="Times New Roman" w:cs="Times New Roman"/>
      </w:rPr>
      <w:instrText xml:space="preserve"> PAGE   \* MERGEFORMAT </w:instrText>
    </w:r>
    <w:r w:rsidRPr="00CA351A">
      <w:rPr>
        <w:rFonts w:ascii="Times New Roman" w:hAnsi="Times New Roman" w:cs="Times New Roman"/>
      </w:rPr>
      <w:fldChar w:fldCharType="separate"/>
    </w:r>
    <w:r w:rsidR="004B2326">
      <w:rPr>
        <w:rFonts w:ascii="Times New Roman" w:hAnsi="Times New Roman" w:cs="Times New Roman"/>
        <w:noProof/>
      </w:rPr>
      <w:t>1</w:t>
    </w:r>
    <w:r w:rsidRPr="00CA351A">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FA62C" w14:textId="77777777" w:rsidR="00F26B0B" w:rsidRDefault="00F26B0B" w:rsidP="00A95FAA">
      <w:pPr>
        <w:spacing w:after="0" w:line="240" w:lineRule="auto"/>
      </w:pPr>
      <w:r>
        <w:separator/>
      </w:r>
    </w:p>
  </w:footnote>
  <w:footnote w:type="continuationSeparator" w:id="0">
    <w:p w14:paraId="5F6B6DD1" w14:textId="77777777" w:rsidR="00F26B0B" w:rsidRDefault="00F26B0B" w:rsidP="00A95FAA">
      <w:pPr>
        <w:spacing w:after="0" w:line="240" w:lineRule="auto"/>
      </w:pPr>
      <w:r>
        <w:continuationSeparator/>
      </w:r>
    </w:p>
  </w:footnote>
  <w:footnote w:id="1">
    <w:p w14:paraId="25417EA3" w14:textId="26A2DD03" w:rsidR="002E3608" w:rsidRPr="00FE36B2" w:rsidRDefault="002E3608" w:rsidP="002E3608">
      <w:pPr>
        <w:pStyle w:val="NormalWeb"/>
        <w:jc w:val="both"/>
        <w:rPr>
          <w:sz w:val="20"/>
          <w:szCs w:val="20"/>
        </w:rPr>
      </w:pPr>
      <w:r w:rsidRPr="00C52DC0">
        <w:rPr>
          <w:rStyle w:val="FootnoteReference"/>
        </w:rPr>
        <w:footnoteRef/>
      </w:r>
      <w:r w:rsidRPr="00C52DC0">
        <w:t xml:space="preserve"> </w:t>
      </w:r>
      <w:r w:rsidRPr="00C52DC0">
        <w:rPr>
          <w:sz w:val="20"/>
          <w:szCs w:val="20"/>
        </w:rPr>
        <w:t>Декларацията</w:t>
      </w:r>
      <w:r>
        <w:rPr>
          <w:sz w:val="20"/>
          <w:szCs w:val="20"/>
        </w:rPr>
        <w:t xml:space="preserve"> </w:t>
      </w:r>
      <w:r w:rsidRPr="00C52DC0">
        <w:rPr>
          <w:sz w:val="20"/>
          <w:szCs w:val="20"/>
        </w:rPr>
        <w:t xml:space="preserve">се подава към </w:t>
      </w:r>
      <w:r>
        <w:rPr>
          <w:sz w:val="20"/>
          <w:szCs w:val="20"/>
        </w:rPr>
        <w:t xml:space="preserve">Заявлението за подпомагане </w:t>
      </w:r>
      <w:r w:rsidRPr="00C52DC0">
        <w:rPr>
          <w:sz w:val="20"/>
          <w:szCs w:val="20"/>
        </w:rPr>
        <w:t xml:space="preserve">от </w:t>
      </w:r>
      <w:r w:rsidRPr="00C52DC0">
        <w:rPr>
          <w:b/>
          <w:sz w:val="20"/>
          <w:szCs w:val="20"/>
        </w:rPr>
        <w:t>всички</w:t>
      </w:r>
      <w:r w:rsidRPr="00C52DC0">
        <w:rPr>
          <w:sz w:val="20"/>
          <w:szCs w:val="20"/>
        </w:rPr>
        <w:t xml:space="preserve"> </w:t>
      </w:r>
      <w:r>
        <w:rPr>
          <w:sz w:val="20"/>
          <w:szCs w:val="20"/>
        </w:rPr>
        <w:t>лица</w:t>
      </w:r>
      <w:r w:rsidRPr="0049180A">
        <w:rPr>
          <w:sz w:val="20"/>
          <w:szCs w:val="20"/>
        </w:rPr>
        <w:t>, кои</w:t>
      </w:r>
      <w:r>
        <w:rPr>
          <w:sz w:val="20"/>
          <w:szCs w:val="20"/>
        </w:rPr>
        <w:t>то представляват кандидата</w:t>
      </w:r>
      <w:r w:rsidRPr="0049180A">
        <w:rPr>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A025B" w14:textId="774E0069" w:rsidR="00B90296" w:rsidRPr="00CA351A" w:rsidRDefault="00B90296" w:rsidP="00B90296">
    <w:pPr>
      <w:pStyle w:val="Header"/>
      <w:tabs>
        <w:tab w:val="clear" w:pos="4536"/>
        <w:tab w:val="clear" w:pos="9072"/>
      </w:tabs>
      <w:ind w:right="-284"/>
    </w:pPr>
    <w:r w:rsidRPr="00CA351A">
      <w:rPr>
        <w:b/>
        <w:noProof/>
        <w:lang w:val="en-US" w:eastAsia="en-US"/>
      </w:rPr>
      <w:drawing>
        <wp:anchor distT="0" distB="0" distL="114300" distR="114300" simplePos="0" relativeHeight="251661312" behindDoc="1" locked="0" layoutInCell="1" allowOverlap="1" wp14:anchorId="6D749D28" wp14:editId="2DBDEF62">
          <wp:simplePos x="0" y="0"/>
          <wp:positionH relativeFrom="column">
            <wp:posOffset>3977640</wp:posOffset>
          </wp:positionH>
          <wp:positionV relativeFrom="paragraph">
            <wp:posOffset>-99695</wp:posOffset>
          </wp:positionV>
          <wp:extent cx="1847215" cy="542290"/>
          <wp:effectExtent l="0" t="0" r="635" b="0"/>
          <wp:wrapThrough wrapText="bothSides">
            <wp:wrapPolygon edited="0">
              <wp:start x="0" y="2276"/>
              <wp:lineTo x="0" y="16693"/>
              <wp:lineTo x="668" y="18211"/>
              <wp:lineTo x="18934" y="18211"/>
              <wp:lineTo x="21385" y="16693"/>
              <wp:lineTo x="21385" y="2276"/>
              <wp:lineTo x="0" y="2276"/>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14:sizeRelH relativeFrom="page">
            <wp14:pctWidth>0</wp14:pctWidth>
          </wp14:sizeRelH>
          <wp14:sizeRelV relativeFrom="page">
            <wp14:pctHeight>0</wp14:pctHeight>
          </wp14:sizeRelV>
        </wp:anchor>
      </w:drawing>
    </w:r>
    <w:r w:rsidRPr="00CA351A">
      <w:rPr>
        <w:b/>
        <w:noProof/>
        <w:lang w:val="en-US" w:eastAsia="en-US"/>
      </w:rPr>
      <w:drawing>
        <wp:inline distT="0" distB="0" distL="0" distR="0" wp14:anchorId="6A955326" wp14:editId="7DA3BCC1">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p>
  <w:p w14:paraId="49DA29E5" w14:textId="48F2FD9E" w:rsidR="00563F57" w:rsidRPr="00B90296" w:rsidRDefault="00563F57" w:rsidP="00B90296">
    <w:pPr>
      <w:pStyle w:val="Header"/>
      <w:tabs>
        <w:tab w:val="clear" w:pos="4536"/>
        <w:tab w:val="clear" w:pos="9072"/>
      </w:tabs>
      <w:ind w:righ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8929F" w14:textId="0672A4F9" w:rsidR="00CA351A" w:rsidRPr="00CA351A" w:rsidRDefault="00CA351A" w:rsidP="00CA351A">
    <w:pPr>
      <w:pStyle w:val="Header"/>
      <w:tabs>
        <w:tab w:val="clear" w:pos="4536"/>
        <w:tab w:val="clear" w:pos="9072"/>
      </w:tabs>
      <w:ind w:right="-284"/>
    </w:pPr>
    <w:r w:rsidRPr="00CA351A">
      <w:rPr>
        <w:b/>
        <w:noProof/>
        <w:lang w:val="en-US" w:eastAsia="en-US"/>
      </w:rPr>
      <w:drawing>
        <wp:anchor distT="0" distB="0" distL="114300" distR="114300" simplePos="0" relativeHeight="251659264" behindDoc="1" locked="0" layoutInCell="1" allowOverlap="1" wp14:anchorId="78747E34" wp14:editId="281A7778">
          <wp:simplePos x="0" y="0"/>
          <wp:positionH relativeFrom="column">
            <wp:posOffset>3977640</wp:posOffset>
          </wp:positionH>
          <wp:positionV relativeFrom="paragraph">
            <wp:posOffset>-99695</wp:posOffset>
          </wp:positionV>
          <wp:extent cx="1847215" cy="542290"/>
          <wp:effectExtent l="0" t="0" r="635" b="0"/>
          <wp:wrapThrough wrapText="bothSides">
            <wp:wrapPolygon edited="0">
              <wp:start x="0" y="2276"/>
              <wp:lineTo x="0" y="16693"/>
              <wp:lineTo x="668" y="18211"/>
              <wp:lineTo x="18934" y="18211"/>
              <wp:lineTo x="21385" y="16693"/>
              <wp:lineTo x="21385" y="2276"/>
              <wp:lineTo x="0" y="2276"/>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14:sizeRelH relativeFrom="page">
            <wp14:pctWidth>0</wp14:pctWidth>
          </wp14:sizeRelH>
          <wp14:sizeRelV relativeFrom="page">
            <wp14:pctHeight>0</wp14:pctHeight>
          </wp14:sizeRelV>
        </wp:anchor>
      </w:drawing>
    </w:r>
    <w:r w:rsidRPr="00CA351A">
      <w:rPr>
        <w:b/>
        <w:noProof/>
        <w:lang w:val="en-US" w:eastAsia="en-US"/>
      </w:rPr>
      <w:drawing>
        <wp:inline distT="0" distB="0" distL="0" distR="0" wp14:anchorId="1A6603B3" wp14:editId="56A899FB">
          <wp:extent cx="2005965" cy="4692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p>
  <w:p w14:paraId="48762BA0" w14:textId="77777777" w:rsidR="00CA351A" w:rsidRPr="00CA351A" w:rsidRDefault="00CA351A" w:rsidP="00CA351A">
    <w:pPr>
      <w:pStyle w:val="Header"/>
      <w:tabs>
        <w:tab w:val="clear" w:pos="4536"/>
        <w:tab w:val="clear" w:pos="9072"/>
      </w:tabs>
      <w:ind w:right="-284"/>
      <w:rPr>
        <w:lang w:val="en-US"/>
      </w:rPr>
    </w:pPr>
  </w:p>
  <w:p w14:paraId="63C59582" w14:textId="4DA7A96D" w:rsidR="00BC5EE7" w:rsidRDefault="00E652B6" w:rsidP="00710F2C">
    <w:pPr>
      <w:pStyle w:val="Header"/>
      <w:tabs>
        <w:tab w:val="clear" w:pos="4536"/>
        <w:tab w:val="clear" w:pos="9072"/>
      </w:tabs>
      <w:ind w:right="-284"/>
      <w:rPr>
        <w:lang w:val="en-GB"/>
      </w:rPr>
    </w:pPr>
    <w:r>
      <w:rPr>
        <w:lang w:val="en-GB"/>
      </w:rPr>
      <w:tab/>
    </w:r>
    <w:r w:rsidR="00BC5EE7">
      <w:rPr>
        <w:lang w:val="en-GB"/>
      </w:rPr>
      <w:tab/>
    </w:r>
    <w:r w:rsidR="00BC5EE7">
      <w:rPr>
        <w:lang w:val="en-GB"/>
      </w:rPr>
      <w:tab/>
    </w:r>
    <w:r w:rsidR="00BC5EE7">
      <w:rPr>
        <w:lang w:val="en-GB"/>
      </w:rPr>
      <w:tab/>
    </w:r>
    <w:r w:rsidR="00BC5EE7">
      <w:rPr>
        <w:lang w:val="en-GB"/>
      </w:rPr>
      <w:tab/>
    </w:r>
    <w:r>
      <w:rPr>
        <w:lang w:val="en-GB"/>
      </w:rPr>
      <w:tab/>
    </w:r>
    <w:r w:rsidR="00BC5EE7">
      <w:rPr>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9"/>
  </w:num>
  <w:num w:numId="7">
    <w:abstractNumId w:val="5"/>
  </w:num>
  <w:num w:numId="8">
    <w:abstractNumId w:val="0"/>
  </w:num>
  <w:num w:numId="9">
    <w:abstractNumId w:val="6"/>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C6EDE"/>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0E2F"/>
    <w:rsid w:val="00243298"/>
    <w:rsid w:val="0026162A"/>
    <w:rsid w:val="00275F1A"/>
    <w:rsid w:val="002C1946"/>
    <w:rsid w:val="002D33EC"/>
    <w:rsid w:val="002D5075"/>
    <w:rsid w:val="002E3608"/>
    <w:rsid w:val="002E60B8"/>
    <w:rsid w:val="0031088D"/>
    <w:rsid w:val="003177E5"/>
    <w:rsid w:val="00324AC6"/>
    <w:rsid w:val="00324D3A"/>
    <w:rsid w:val="0034537D"/>
    <w:rsid w:val="003455FC"/>
    <w:rsid w:val="00355CD7"/>
    <w:rsid w:val="0037107E"/>
    <w:rsid w:val="003747A6"/>
    <w:rsid w:val="00394C1F"/>
    <w:rsid w:val="003963EC"/>
    <w:rsid w:val="003B0590"/>
    <w:rsid w:val="003B1073"/>
    <w:rsid w:val="003B2BA9"/>
    <w:rsid w:val="003C64CD"/>
    <w:rsid w:val="00402529"/>
    <w:rsid w:val="0041534E"/>
    <w:rsid w:val="004169B0"/>
    <w:rsid w:val="004247E3"/>
    <w:rsid w:val="00446E76"/>
    <w:rsid w:val="004552FE"/>
    <w:rsid w:val="004614C6"/>
    <w:rsid w:val="004675D5"/>
    <w:rsid w:val="0047243E"/>
    <w:rsid w:val="0047413E"/>
    <w:rsid w:val="0048550A"/>
    <w:rsid w:val="004A00CE"/>
    <w:rsid w:val="004B175E"/>
    <w:rsid w:val="004B2326"/>
    <w:rsid w:val="004B6DC3"/>
    <w:rsid w:val="004D133B"/>
    <w:rsid w:val="004D518D"/>
    <w:rsid w:val="004D5728"/>
    <w:rsid w:val="004D6A3F"/>
    <w:rsid w:val="004E72E6"/>
    <w:rsid w:val="004F1B33"/>
    <w:rsid w:val="004F3662"/>
    <w:rsid w:val="005055C1"/>
    <w:rsid w:val="00521334"/>
    <w:rsid w:val="0052770F"/>
    <w:rsid w:val="005538A3"/>
    <w:rsid w:val="005552CB"/>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C5F53"/>
    <w:rsid w:val="006C7301"/>
    <w:rsid w:val="006D4A28"/>
    <w:rsid w:val="006D697F"/>
    <w:rsid w:val="006E2210"/>
    <w:rsid w:val="006F41B1"/>
    <w:rsid w:val="006F7D7F"/>
    <w:rsid w:val="00710F2C"/>
    <w:rsid w:val="007215A1"/>
    <w:rsid w:val="00723627"/>
    <w:rsid w:val="00726209"/>
    <w:rsid w:val="00736C8B"/>
    <w:rsid w:val="00741D81"/>
    <w:rsid w:val="00741F21"/>
    <w:rsid w:val="00757C59"/>
    <w:rsid w:val="0076143C"/>
    <w:rsid w:val="00783BA8"/>
    <w:rsid w:val="007856FB"/>
    <w:rsid w:val="007F3777"/>
    <w:rsid w:val="007F5B50"/>
    <w:rsid w:val="00814B1B"/>
    <w:rsid w:val="00850EFD"/>
    <w:rsid w:val="00864A3E"/>
    <w:rsid w:val="00872EB7"/>
    <w:rsid w:val="00877011"/>
    <w:rsid w:val="00884C83"/>
    <w:rsid w:val="008968BA"/>
    <w:rsid w:val="008C36B3"/>
    <w:rsid w:val="008C4328"/>
    <w:rsid w:val="008C6F6F"/>
    <w:rsid w:val="008D5514"/>
    <w:rsid w:val="008E1876"/>
    <w:rsid w:val="008F39DB"/>
    <w:rsid w:val="00916812"/>
    <w:rsid w:val="00920FDA"/>
    <w:rsid w:val="0092743F"/>
    <w:rsid w:val="0094323E"/>
    <w:rsid w:val="00967736"/>
    <w:rsid w:val="009725D2"/>
    <w:rsid w:val="00986688"/>
    <w:rsid w:val="009922B9"/>
    <w:rsid w:val="009B6EC2"/>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829CE"/>
    <w:rsid w:val="00B90296"/>
    <w:rsid w:val="00BA7986"/>
    <w:rsid w:val="00BB307E"/>
    <w:rsid w:val="00BB79E8"/>
    <w:rsid w:val="00BC187F"/>
    <w:rsid w:val="00BC5EE7"/>
    <w:rsid w:val="00BF33A5"/>
    <w:rsid w:val="00BF6B03"/>
    <w:rsid w:val="00C05FAF"/>
    <w:rsid w:val="00C10874"/>
    <w:rsid w:val="00C155A4"/>
    <w:rsid w:val="00C2239D"/>
    <w:rsid w:val="00C2305B"/>
    <w:rsid w:val="00C32A5C"/>
    <w:rsid w:val="00C358F0"/>
    <w:rsid w:val="00C374B9"/>
    <w:rsid w:val="00C421A5"/>
    <w:rsid w:val="00C4327A"/>
    <w:rsid w:val="00C434E3"/>
    <w:rsid w:val="00C52DC0"/>
    <w:rsid w:val="00C61536"/>
    <w:rsid w:val="00C91875"/>
    <w:rsid w:val="00CA2CA7"/>
    <w:rsid w:val="00CA3192"/>
    <w:rsid w:val="00CA351A"/>
    <w:rsid w:val="00CA594B"/>
    <w:rsid w:val="00CC1B35"/>
    <w:rsid w:val="00CC219C"/>
    <w:rsid w:val="00CC3B9B"/>
    <w:rsid w:val="00CC7033"/>
    <w:rsid w:val="00CE0CD1"/>
    <w:rsid w:val="00D244D0"/>
    <w:rsid w:val="00D34BFC"/>
    <w:rsid w:val="00D46CB5"/>
    <w:rsid w:val="00D54FFC"/>
    <w:rsid w:val="00D7429A"/>
    <w:rsid w:val="00D83726"/>
    <w:rsid w:val="00D913F8"/>
    <w:rsid w:val="00D9532F"/>
    <w:rsid w:val="00DA686D"/>
    <w:rsid w:val="00DA693F"/>
    <w:rsid w:val="00DB2967"/>
    <w:rsid w:val="00DB3E25"/>
    <w:rsid w:val="00DB4D4A"/>
    <w:rsid w:val="00DE264B"/>
    <w:rsid w:val="00DE3C37"/>
    <w:rsid w:val="00DE428B"/>
    <w:rsid w:val="00DF46E0"/>
    <w:rsid w:val="00E13469"/>
    <w:rsid w:val="00E63A46"/>
    <w:rsid w:val="00E652B6"/>
    <w:rsid w:val="00E74C94"/>
    <w:rsid w:val="00E83EC8"/>
    <w:rsid w:val="00E94441"/>
    <w:rsid w:val="00EC0D4E"/>
    <w:rsid w:val="00EF7873"/>
    <w:rsid w:val="00F13161"/>
    <w:rsid w:val="00F26B0B"/>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fz.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0D134-2878-440C-AC58-8B4F80D2B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2216</Words>
  <Characters>12636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asibek</dc:creator>
  <cp:lastModifiedBy>АА</cp:lastModifiedBy>
  <cp:revision>3</cp:revision>
  <dcterms:created xsi:type="dcterms:W3CDTF">2025-01-14T09:00:00Z</dcterms:created>
  <dcterms:modified xsi:type="dcterms:W3CDTF">2025-01-14T09:01:00Z</dcterms:modified>
</cp:coreProperties>
</file>